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3ADC" w14:textId="29E1BAEA" w:rsidR="00E53445" w:rsidRPr="00B828B9" w:rsidRDefault="00E53445" w:rsidP="00B828B9">
      <w:pPr>
        <w:pStyle w:val="Default"/>
        <w:jc w:val="center"/>
        <w:rPr>
          <w:color w:val="auto"/>
          <w:sz w:val="28"/>
          <w:szCs w:val="28"/>
        </w:rPr>
      </w:pPr>
      <w:r w:rsidRPr="00B828B9">
        <w:rPr>
          <w:color w:val="auto"/>
          <w:sz w:val="28"/>
          <w:szCs w:val="28"/>
        </w:rPr>
        <w:t xml:space="preserve">Resolute Bay </w:t>
      </w:r>
      <w:r w:rsidR="00E2124F">
        <w:rPr>
          <w:color w:val="auto"/>
          <w:sz w:val="28"/>
          <w:szCs w:val="28"/>
        </w:rPr>
        <w:t>Land Treatment Units Facility</w:t>
      </w:r>
    </w:p>
    <w:p w14:paraId="2BA0E571" w14:textId="25A4926F" w:rsidR="00B828B9" w:rsidRPr="00B828B9" w:rsidRDefault="00E53445" w:rsidP="00B828B9">
      <w:pPr>
        <w:pStyle w:val="Default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B828B9">
        <w:rPr>
          <w:color w:val="auto"/>
          <w:sz w:val="28"/>
          <w:szCs w:val="28"/>
        </w:rPr>
        <w:t>Transport Canada</w:t>
      </w:r>
    </w:p>
    <w:p w14:paraId="0F896997" w14:textId="7FB010A5" w:rsidR="00B828B9" w:rsidRPr="00B828B9" w:rsidRDefault="00B828B9" w:rsidP="00B828B9">
      <w:pPr>
        <w:pStyle w:val="Default"/>
        <w:jc w:val="center"/>
        <w:rPr>
          <w:color w:val="auto"/>
          <w:sz w:val="28"/>
          <w:szCs w:val="28"/>
        </w:rPr>
      </w:pPr>
      <w:r w:rsidRPr="00B828B9">
        <w:rPr>
          <w:rFonts w:asciiTheme="minorHAnsi" w:hAnsiTheme="minorHAnsi" w:cstheme="minorHAnsi"/>
          <w:color w:val="auto"/>
          <w:sz w:val="28"/>
          <w:szCs w:val="28"/>
        </w:rPr>
        <w:t>March 202</w:t>
      </w:r>
      <w:r w:rsidR="00617AF5">
        <w:rPr>
          <w:rFonts w:asciiTheme="minorHAnsi" w:hAnsiTheme="minorHAnsi" w:cstheme="minorHAnsi"/>
          <w:color w:val="auto"/>
          <w:sz w:val="28"/>
          <w:szCs w:val="28"/>
        </w:rPr>
        <w:t>4</w:t>
      </w:r>
      <w:r w:rsidRPr="00B828B9">
        <w:rPr>
          <w:rFonts w:asciiTheme="minorHAnsi" w:hAnsiTheme="minorHAnsi" w:cstheme="minorHAnsi"/>
          <w:color w:val="auto"/>
          <w:sz w:val="28"/>
          <w:szCs w:val="28"/>
        </w:rPr>
        <w:t xml:space="preserve"> submission of </w:t>
      </w:r>
      <w:r w:rsidRPr="00B828B9">
        <w:rPr>
          <w:color w:val="auto"/>
          <w:sz w:val="28"/>
          <w:szCs w:val="28"/>
        </w:rPr>
        <w:t>202</w:t>
      </w:r>
      <w:r w:rsidR="00617AF5">
        <w:rPr>
          <w:color w:val="auto"/>
          <w:sz w:val="28"/>
          <w:szCs w:val="28"/>
        </w:rPr>
        <w:t>3</w:t>
      </w:r>
      <w:r w:rsidRPr="00B828B9">
        <w:rPr>
          <w:color w:val="auto"/>
          <w:sz w:val="28"/>
          <w:szCs w:val="28"/>
        </w:rPr>
        <w:t xml:space="preserve"> Monitoring Report </w:t>
      </w:r>
    </w:p>
    <w:p w14:paraId="0F172EC8" w14:textId="29C091CF" w:rsidR="00E53445" w:rsidRPr="00B828B9" w:rsidRDefault="00E53445" w:rsidP="00B828B9">
      <w:pPr>
        <w:pStyle w:val="Default"/>
        <w:jc w:val="center"/>
        <w:rPr>
          <w:color w:val="auto"/>
          <w:sz w:val="28"/>
          <w:szCs w:val="28"/>
        </w:rPr>
      </w:pPr>
      <w:r w:rsidRPr="00B828B9">
        <w:rPr>
          <w:color w:val="auto"/>
          <w:sz w:val="28"/>
          <w:szCs w:val="28"/>
        </w:rPr>
        <w:t xml:space="preserve">Nunavut Water Board (NWB) </w:t>
      </w:r>
      <w:proofErr w:type="spellStart"/>
      <w:r w:rsidRPr="00B828B9">
        <w:rPr>
          <w:color w:val="auto"/>
          <w:sz w:val="28"/>
          <w:szCs w:val="28"/>
        </w:rPr>
        <w:t>Licence</w:t>
      </w:r>
      <w:proofErr w:type="spellEnd"/>
      <w:r w:rsidRPr="00B828B9">
        <w:rPr>
          <w:color w:val="auto"/>
          <w:sz w:val="28"/>
          <w:szCs w:val="28"/>
        </w:rPr>
        <w:t xml:space="preserve"> No. 1BR-RLF2030</w:t>
      </w:r>
    </w:p>
    <w:p w14:paraId="5BA6872B" w14:textId="77777777" w:rsidR="00B828B9" w:rsidRPr="00B828B9" w:rsidRDefault="00B828B9" w:rsidP="00B828B9">
      <w:pPr>
        <w:pStyle w:val="Default"/>
        <w:jc w:val="center"/>
        <w:rPr>
          <w:color w:val="auto"/>
          <w:sz w:val="28"/>
          <w:szCs w:val="28"/>
        </w:rPr>
      </w:pPr>
    </w:p>
    <w:p w14:paraId="076A7252" w14:textId="72599939" w:rsidR="00E53445" w:rsidRPr="00B828B9" w:rsidRDefault="00E53445" w:rsidP="00B828B9">
      <w:pPr>
        <w:pStyle w:val="Default"/>
        <w:jc w:val="center"/>
        <w:rPr>
          <w:color w:val="auto"/>
          <w:sz w:val="28"/>
          <w:szCs w:val="28"/>
        </w:rPr>
      </w:pPr>
      <w:r w:rsidRPr="00B828B9">
        <w:rPr>
          <w:b/>
          <w:bCs/>
          <w:color w:val="auto"/>
          <w:sz w:val="28"/>
          <w:szCs w:val="28"/>
        </w:rPr>
        <w:t>Executive Summary</w:t>
      </w:r>
    </w:p>
    <w:p w14:paraId="355212EB" w14:textId="77777777" w:rsidR="00E53445" w:rsidRPr="00B828B9" w:rsidRDefault="00E53445" w:rsidP="00B828B9">
      <w:pPr>
        <w:pStyle w:val="Default"/>
        <w:rPr>
          <w:color w:val="auto"/>
          <w:sz w:val="28"/>
          <w:szCs w:val="28"/>
        </w:rPr>
      </w:pPr>
    </w:p>
    <w:p w14:paraId="19B06817" w14:textId="2CDFB6E2" w:rsidR="00E53445" w:rsidRDefault="00E53445" w:rsidP="00B828B9">
      <w:pPr>
        <w:pStyle w:val="Default"/>
        <w:rPr>
          <w:color w:val="auto"/>
          <w:sz w:val="28"/>
          <w:szCs w:val="28"/>
        </w:rPr>
      </w:pPr>
      <w:r w:rsidRPr="00B828B9">
        <w:rPr>
          <w:color w:val="auto"/>
          <w:sz w:val="28"/>
          <w:szCs w:val="28"/>
        </w:rPr>
        <w:t xml:space="preserve">Transport Canada operates </w:t>
      </w:r>
      <w:r w:rsidR="00617AF5">
        <w:rPr>
          <w:color w:val="auto"/>
          <w:sz w:val="28"/>
          <w:szCs w:val="28"/>
        </w:rPr>
        <w:t>two</w:t>
      </w:r>
      <w:r w:rsidRPr="00B828B9">
        <w:rPr>
          <w:color w:val="auto"/>
          <w:sz w:val="28"/>
          <w:szCs w:val="28"/>
        </w:rPr>
        <w:t xml:space="preserve"> land treatment unit</w:t>
      </w:r>
      <w:r w:rsidR="00617AF5">
        <w:rPr>
          <w:color w:val="auto"/>
          <w:sz w:val="28"/>
          <w:szCs w:val="28"/>
        </w:rPr>
        <w:t>s</w:t>
      </w:r>
      <w:r w:rsidRPr="00B828B9">
        <w:rPr>
          <w:color w:val="auto"/>
          <w:sz w:val="28"/>
          <w:szCs w:val="28"/>
        </w:rPr>
        <w:t xml:space="preserve"> at the Resolute Bay Airport located on Cornwallis Island, Nunavut. The land treatment unit</w:t>
      </w:r>
      <w:r w:rsidR="00617AF5">
        <w:rPr>
          <w:color w:val="auto"/>
          <w:sz w:val="28"/>
          <w:szCs w:val="28"/>
        </w:rPr>
        <w:t>s were</w:t>
      </w:r>
      <w:r w:rsidRPr="00B828B9">
        <w:rPr>
          <w:color w:val="auto"/>
          <w:sz w:val="28"/>
          <w:szCs w:val="28"/>
        </w:rPr>
        <w:t xml:space="preserve"> built to </w:t>
      </w:r>
      <w:r w:rsidR="009E67A8">
        <w:rPr>
          <w:color w:val="auto"/>
          <w:sz w:val="28"/>
          <w:szCs w:val="28"/>
        </w:rPr>
        <w:t xml:space="preserve">operate as a </w:t>
      </w:r>
      <w:proofErr w:type="spellStart"/>
      <w:r w:rsidR="009E67A8">
        <w:rPr>
          <w:color w:val="auto"/>
          <w:sz w:val="28"/>
          <w:szCs w:val="28"/>
        </w:rPr>
        <w:t>landfarm</w:t>
      </w:r>
      <w:proofErr w:type="spellEnd"/>
      <w:r w:rsidR="009E67A8">
        <w:rPr>
          <w:color w:val="auto"/>
          <w:sz w:val="28"/>
          <w:szCs w:val="28"/>
        </w:rPr>
        <w:t xml:space="preserve"> facility to </w:t>
      </w:r>
      <w:r w:rsidRPr="00B828B9">
        <w:rPr>
          <w:color w:val="auto"/>
          <w:sz w:val="28"/>
          <w:szCs w:val="28"/>
        </w:rPr>
        <w:t xml:space="preserve">contain and treat contaminated soil excavated from locations on the airport property. On behalf of Transport Canada, </w:t>
      </w:r>
      <w:proofErr w:type="spellStart"/>
      <w:r w:rsidR="00617AF5">
        <w:rPr>
          <w:color w:val="auto"/>
          <w:sz w:val="28"/>
          <w:szCs w:val="28"/>
        </w:rPr>
        <w:t>Nunami</w:t>
      </w:r>
      <w:proofErr w:type="spellEnd"/>
      <w:r w:rsidR="00617AF5">
        <w:rPr>
          <w:color w:val="auto"/>
          <w:sz w:val="28"/>
          <w:szCs w:val="28"/>
        </w:rPr>
        <w:t xml:space="preserve"> Stantec Ltd.</w:t>
      </w:r>
      <w:r w:rsidRPr="00B828B9">
        <w:rPr>
          <w:color w:val="auto"/>
          <w:sz w:val="28"/>
          <w:szCs w:val="28"/>
        </w:rPr>
        <w:t xml:space="preserve"> completed supervision and environmental monitoring activities at the Resolute Bay </w:t>
      </w:r>
      <w:proofErr w:type="spellStart"/>
      <w:r w:rsidR="009E67A8">
        <w:rPr>
          <w:color w:val="auto"/>
          <w:sz w:val="28"/>
          <w:szCs w:val="28"/>
        </w:rPr>
        <w:t>Landfarm</w:t>
      </w:r>
      <w:proofErr w:type="spellEnd"/>
      <w:r w:rsidR="009E67A8">
        <w:rPr>
          <w:color w:val="auto"/>
          <w:sz w:val="28"/>
          <w:szCs w:val="28"/>
        </w:rPr>
        <w:t xml:space="preserve"> Facility</w:t>
      </w:r>
      <w:r w:rsidRPr="00B828B9">
        <w:rPr>
          <w:color w:val="auto"/>
          <w:sz w:val="28"/>
          <w:szCs w:val="28"/>
        </w:rPr>
        <w:t xml:space="preserve">, from August </w:t>
      </w:r>
      <w:r w:rsidR="00617AF5">
        <w:rPr>
          <w:color w:val="auto"/>
          <w:sz w:val="28"/>
          <w:szCs w:val="28"/>
        </w:rPr>
        <w:t>8</w:t>
      </w:r>
      <w:r w:rsidRPr="00B828B9">
        <w:rPr>
          <w:color w:val="auto"/>
          <w:sz w:val="28"/>
          <w:szCs w:val="28"/>
        </w:rPr>
        <w:t xml:space="preserve"> – August 1</w:t>
      </w:r>
      <w:r w:rsidR="00617AF5">
        <w:rPr>
          <w:color w:val="auto"/>
          <w:sz w:val="28"/>
          <w:szCs w:val="28"/>
        </w:rPr>
        <w:t>0</w:t>
      </w:r>
      <w:r w:rsidRPr="00B828B9">
        <w:rPr>
          <w:color w:val="auto"/>
          <w:sz w:val="28"/>
          <w:szCs w:val="28"/>
        </w:rPr>
        <w:t>, 202</w:t>
      </w:r>
      <w:r w:rsidR="00617AF5">
        <w:rPr>
          <w:color w:val="auto"/>
          <w:sz w:val="28"/>
          <w:szCs w:val="28"/>
        </w:rPr>
        <w:t>3</w:t>
      </w:r>
      <w:r w:rsidRPr="00B828B9">
        <w:rPr>
          <w:color w:val="auto"/>
          <w:sz w:val="28"/>
          <w:szCs w:val="28"/>
        </w:rPr>
        <w:t xml:space="preserve">. The environmental monitoring program was carried out in accordance with the Nunavut Water Board (NWB) </w:t>
      </w:r>
      <w:proofErr w:type="spellStart"/>
      <w:r w:rsidRPr="00B828B9">
        <w:rPr>
          <w:color w:val="auto"/>
          <w:sz w:val="28"/>
          <w:szCs w:val="28"/>
        </w:rPr>
        <w:t>Licence</w:t>
      </w:r>
      <w:proofErr w:type="spellEnd"/>
      <w:r w:rsidRPr="00B828B9">
        <w:rPr>
          <w:color w:val="auto"/>
          <w:sz w:val="28"/>
          <w:szCs w:val="28"/>
        </w:rPr>
        <w:t xml:space="preserve"> 1BR-RLF2030. </w:t>
      </w:r>
    </w:p>
    <w:p w14:paraId="5D2A80F6" w14:textId="77777777" w:rsidR="0037796B" w:rsidRDefault="0037796B" w:rsidP="004E557C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14:paraId="72DC6809" w14:textId="0EBF857D" w:rsidR="00D75694" w:rsidRPr="004E557C" w:rsidRDefault="00E53445" w:rsidP="004E557C">
      <w:pPr>
        <w:pStyle w:val="Default"/>
        <w:rPr>
          <w:color w:val="auto"/>
          <w:sz w:val="28"/>
          <w:szCs w:val="28"/>
        </w:rPr>
      </w:pPr>
      <w:r w:rsidRPr="00B828B9">
        <w:rPr>
          <w:sz w:val="28"/>
          <w:szCs w:val="28"/>
        </w:rPr>
        <w:t>Transport Canada will continue annual monitoring and maintenance at the land treatment unit</w:t>
      </w:r>
      <w:r w:rsidR="00617AF5">
        <w:rPr>
          <w:sz w:val="28"/>
          <w:szCs w:val="28"/>
        </w:rPr>
        <w:t>s</w:t>
      </w:r>
      <w:r w:rsidRPr="00B828B9">
        <w:rPr>
          <w:sz w:val="28"/>
          <w:szCs w:val="28"/>
        </w:rPr>
        <w:t xml:space="preserve"> in accordance with its NWB </w:t>
      </w:r>
      <w:proofErr w:type="spellStart"/>
      <w:r w:rsidRPr="00B828B9">
        <w:rPr>
          <w:sz w:val="28"/>
          <w:szCs w:val="28"/>
        </w:rPr>
        <w:t>Licence</w:t>
      </w:r>
      <w:proofErr w:type="spellEnd"/>
      <w:r w:rsidRPr="00B828B9">
        <w:rPr>
          <w:sz w:val="28"/>
          <w:szCs w:val="28"/>
        </w:rPr>
        <w:t xml:space="preserve"> and will provide operational updates, including plans for eventual site closure.</w:t>
      </w:r>
    </w:p>
    <w:sectPr w:rsidR="00D75694" w:rsidRPr="004E557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8949" w14:textId="77777777" w:rsidR="00E53445" w:rsidRDefault="00E53445" w:rsidP="00E53445">
      <w:pPr>
        <w:spacing w:after="0" w:line="240" w:lineRule="auto"/>
      </w:pPr>
      <w:r>
        <w:separator/>
      </w:r>
    </w:p>
  </w:endnote>
  <w:endnote w:type="continuationSeparator" w:id="0">
    <w:p w14:paraId="294454F8" w14:textId="77777777" w:rsidR="00E53445" w:rsidRDefault="00E53445" w:rsidP="00E53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24531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F2C81D" w14:textId="0615DAA7" w:rsidR="00E2124F" w:rsidRDefault="00E2124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F41252" w14:textId="77777777" w:rsidR="00E2124F" w:rsidRDefault="00E212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2213" w14:textId="77777777" w:rsidR="00E53445" w:rsidRDefault="00E53445" w:rsidP="00E53445">
      <w:pPr>
        <w:spacing w:after="0" w:line="240" w:lineRule="auto"/>
      </w:pPr>
      <w:r>
        <w:separator/>
      </w:r>
    </w:p>
  </w:footnote>
  <w:footnote w:type="continuationSeparator" w:id="0">
    <w:p w14:paraId="38E2AB75" w14:textId="77777777" w:rsidR="00E53445" w:rsidRDefault="00E53445" w:rsidP="00E53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45"/>
    <w:rsid w:val="0037796B"/>
    <w:rsid w:val="004E557C"/>
    <w:rsid w:val="00617AF5"/>
    <w:rsid w:val="009E67A8"/>
    <w:rsid w:val="00B828B9"/>
    <w:rsid w:val="00D75694"/>
    <w:rsid w:val="00E20084"/>
    <w:rsid w:val="00E2124F"/>
    <w:rsid w:val="00E5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21881E"/>
  <w15:chartTrackingRefBased/>
  <w15:docId w15:val="{789B8878-1151-43C1-BC0A-E283851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34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24F"/>
  </w:style>
  <w:style w:type="paragraph" w:styleId="Footer">
    <w:name w:val="footer"/>
    <w:basedOn w:val="Normal"/>
    <w:link w:val="FooterChar"/>
    <w:uiPriority w:val="99"/>
    <w:unhideWhenUsed/>
    <w:rsid w:val="00E21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Poklitar, Holly (she,her | elle,la) (TC/TC)</dc:creator>
  <cp:keywords/>
  <dc:description/>
  <cp:lastModifiedBy>Schaubroeck, Jennifer (TC/TC)</cp:lastModifiedBy>
  <cp:revision>6</cp:revision>
  <dcterms:created xsi:type="dcterms:W3CDTF">2023-02-09T22:51:00Z</dcterms:created>
  <dcterms:modified xsi:type="dcterms:W3CDTF">2024-02-16T16:53:00Z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bdc02-cb35-4d29-b911-7fc063a80903_Enabled">
    <vt:lpwstr>true</vt:lpwstr>
  </property>
  <property fmtid="{D5CDD505-2E9C-101B-9397-08002B2CF9AE}" pid="3" name="MSIP_Label_b5bbdc02-cb35-4d29-b911-7fc063a80903_SetDate">
    <vt:lpwstr>2023-02-09T22:56:52Z</vt:lpwstr>
  </property>
  <property fmtid="{D5CDD505-2E9C-101B-9397-08002B2CF9AE}" pid="4" name="MSIP_Label_b5bbdc02-cb35-4d29-b911-7fc063a80903_Method">
    <vt:lpwstr>Privileged</vt:lpwstr>
  </property>
  <property fmtid="{D5CDD505-2E9C-101B-9397-08002B2CF9AE}" pid="5" name="MSIP_Label_b5bbdc02-cb35-4d29-b911-7fc063a80903_Name">
    <vt:lpwstr>Unclassified (No Marking)</vt:lpwstr>
  </property>
  <property fmtid="{D5CDD505-2E9C-101B-9397-08002B2CF9AE}" pid="6" name="MSIP_Label_b5bbdc02-cb35-4d29-b911-7fc063a80903_SiteId">
    <vt:lpwstr>2008ffa9-c9b2-4d97-9ad9-4ace25386be7</vt:lpwstr>
  </property>
  <property fmtid="{D5CDD505-2E9C-101B-9397-08002B2CF9AE}" pid="7" name="MSIP_Label_b5bbdc02-cb35-4d29-b911-7fc063a80903_ActionId">
    <vt:lpwstr>370d8087-0025-4fd0-a9ea-c48fb4e044d0</vt:lpwstr>
  </property>
  <property fmtid="{D5CDD505-2E9C-101B-9397-08002B2CF9AE}" pid="8" name="MSIP_Label_b5bbdc02-cb35-4d29-b911-7fc063a80903_ContentBits">
    <vt:lpwstr>0</vt:lpwstr>
  </property>
</Properties>
</file>