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D155" w14:textId="77777777" w:rsidR="00B17177" w:rsidRPr="00A32A24" w:rsidRDefault="00B17177" w:rsidP="00032664"/>
    <w:p w14:paraId="7AF5A881" w14:textId="77777777" w:rsidR="0004542F" w:rsidRPr="0071215C" w:rsidRDefault="00191C92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3E0E2E"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val="en-US"/>
        </w:rPr>
        <w:t>May 17, 2017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Pr="003E0E2E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>1BR-MDR----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14:paraId="3D4E5C04" w14:textId="77777777"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22CE8BD" w14:textId="77777777" w:rsidR="00C1132A" w:rsidRPr="003E0E2E" w:rsidRDefault="00191C92" w:rsidP="0004542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Jackie Barker, Environmental Officer</w:t>
      </w:r>
    </w:p>
    <w:p w14:paraId="0FE941A0" w14:textId="77777777" w:rsidR="00C1132A" w:rsidRPr="003E0E2E" w:rsidRDefault="00191C92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Transport Canada</w:t>
      </w:r>
    </w:p>
    <w:p w14:paraId="02875BFE" w14:textId="77777777" w:rsidR="00191C92" w:rsidRPr="003E0E2E" w:rsidRDefault="00191C92" w:rsidP="004D53D7">
      <w:pPr>
        <w:tabs>
          <w:tab w:val="left" w:pos="2160"/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Technical and Environmental Services</w:t>
      </w:r>
      <w:r w:rsidR="004D53D7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</w:p>
    <w:p w14:paraId="1DE0C09E" w14:textId="77777777" w:rsidR="00191C92" w:rsidRPr="003E0E2E" w:rsidRDefault="00191C92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344 Edmonton Street</w:t>
      </w:r>
    </w:p>
    <w:p w14:paraId="524A40B8" w14:textId="77777777" w:rsidR="00C1132A" w:rsidRPr="003E0E2E" w:rsidRDefault="00191C92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Winnipeg, Manitoba R3B 2L4</w:t>
      </w:r>
    </w:p>
    <w:p w14:paraId="05A1C317" w14:textId="77777777" w:rsidR="0004542F" w:rsidRPr="0071215C" w:rsidRDefault="0004542F" w:rsidP="0004542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E-mail: </w:t>
      </w:r>
      <w:hyperlink r:id="rId8" w:history="1">
        <w:r w:rsidR="00191C92" w:rsidRPr="003E0E2E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yellow"/>
            <w:lang w:val="en-US"/>
          </w:rPr>
          <w:t>Jackie.Barker@tc.gc.ca</w:t>
        </w:r>
      </w:hyperlink>
      <w:r w:rsidR="00191C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9C60094" w14:textId="77777777"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2C110296" w14:textId="77777777"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239CFFA6" w14:textId="77777777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</w:t>
      </w:r>
      <w:r w:rsidR="00567991" w:rsidRPr="003E0E2E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 xml:space="preserve">the </w:t>
      </w:r>
      <w:r w:rsidR="00191C92" w:rsidRPr="003E0E2E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 xml:space="preserve">Former Iqaluit </w:t>
      </w:r>
      <w:r w:rsidR="00367D7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Metal Dump Remediation</w:t>
      </w:r>
      <w:r w:rsidR="00367D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Project </w:t>
      </w:r>
    </w:p>
    <w:p w14:paraId="59083DE6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2C3B7C0B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 xml:space="preserve">Mr. </w:t>
      </w:r>
      <w:r w:rsidR="00367D7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Barker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01128386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E4C50C5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C36C0A" w14:textId="77777777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367D7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March 3, 2017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367D7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new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</w:t>
      </w: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 xml:space="preserve">the </w:t>
      </w:r>
      <w:r w:rsidR="00367D7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Former Iqaluit Metal Dump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Project.  This application has been assigned file number </w:t>
      </w:r>
      <w:r w:rsidR="00367D7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1BR-MDR----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Please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34146BBD" w14:textId="77777777"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E75FCAB" w14:textId="77777777" w:rsidR="0071215C" w:rsidRPr="003E0E2E" w:rsidRDefault="00367D7F" w:rsidP="00567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Figure 1 Main Components Remediation Program</w:t>
      </w:r>
    </w:p>
    <w:p w14:paraId="5F6AD8C7" w14:textId="77777777" w:rsidR="00367D7F" w:rsidRPr="003E0E2E" w:rsidRDefault="00367D7F" w:rsidP="00567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Figure 2 Main Components Remediation Program</w:t>
      </w:r>
    </w:p>
    <w:p w14:paraId="210B2E06" w14:textId="77777777" w:rsidR="00367D7F" w:rsidRPr="003E0E2E" w:rsidRDefault="00367D7F" w:rsidP="00567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 xml:space="preserve">Spill Contingency Plan </w:t>
      </w:r>
    </w:p>
    <w:p w14:paraId="44F16CF4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Summary of Potential Environmental and Resource Impacts</w:t>
      </w:r>
    </w:p>
    <w:p w14:paraId="7CED9F22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 xml:space="preserve">NPC Letter </w:t>
      </w:r>
    </w:p>
    <w:p w14:paraId="42FEDB08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Executive Summary (English)</w:t>
      </w:r>
    </w:p>
    <w:p w14:paraId="4625892A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Executive Summary (Inuktitut)</w:t>
      </w:r>
    </w:p>
    <w:p w14:paraId="290BE022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Cover Letter – New Application</w:t>
      </w:r>
    </w:p>
    <w:p w14:paraId="47A243F4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Letter to City of Iqaluit</w:t>
      </w:r>
    </w:p>
    <w:p w14:paraId="3715CC0C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Letter to GN-EDandT</w:t>
      </w:r>
    </w:p>
    <w:p w14:paraId="5A41AB1F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Letter to GN Environment</w:t>
      </w:r>
    </w:p>
    <w:p w14:paraId="244E9809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Letter to NTI</w:t>
      </w:r>
    </w:p>
    <w:p w14:paraId="762B4797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 xml:space="preserve">Letter to QIA </w:t>
      </w:r>
    </w:p>
    <w:p w14:paraId="75666024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E-mail- City of Iqaluit to TC-Response</w:t>
      </w:r>
    </w:p>
    <w:p w14:paraId="738341AE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Letter – GN EDandT  to TC</w:t>
      </w:r>
    </w:p>
    <w:p w14:paraId="0D7BB31D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 xml:space="preserve">Information Request for NIRB Screening </w:t>
      </w:r>
    </w:p>
    <w:p w14:paraId="5D931F99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 xml:space="preserve">Water Licence Application </w:t>
      </w:r>
    </w:p>
    <w:p w14:paraId="70301608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Letter to NIRB – TC Response to Comments</w:t>
      </w:r>
    </w:p>
    <w:p w14:paraId="7FCA2EDB" w14:textId="77777777" w:rsidR="00367D7F" w:rsidRPr="003E0E2E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lastRenderedPageBreak/>
        <w:t>Iqaluit Metal Dump – Approval Timelines</w:t>
      </w:r>
    </w:p>
    <w:p w14:paraId="0A7494CD" w14:textId="77777777" w:rsidR="0071215C" w:rsidRPr="0071215C" w:rsidRDefault="0071215C" w:rsidP="007121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57D3F16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20E9F4D4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A622795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367D7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February 20, 2017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367D7F"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May 16, 2017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(date)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32954C4E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49D29A0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9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3C529812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7A0C62D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7DDF8BCE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403476A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CD75E70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3D4EB99E" w14:textId="77777777" w:rsidR="00A32A24" w:rsidRPr="003E0E2E" w:rsidRDefault="00367D7F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Robin Ikkutisluk</w:t>
      </w:r>
    </w:p>
    <w:p w14:paraId="1033AE74" w14:textId="77777777" w:rsidR="00567991" w:rsidRPr="0071215C" w:rsidRDefault="0056799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E0E2E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Licensing Administrator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DDC8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16D773FD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8ED4" w14:textId="77777777" w:rsidR="00CB125E" w:rsidRDefault="00CB1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C185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7F6418E9" wp14:editId="3E1CADF0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C31B" w14:textId="77777777" w:rsidR="00CB125E" w:rsidRDefault="00CB1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45E3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45D2BB9A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6D11" w14:textId="77777777" w:rsidR="00CB125E" w:rsidRDefault="00CB1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6DBA" w14:textId="30CF07E3" w:rsidR="004D53D7" w:rsidRDefault="00CB125E">
    <w:pPr>
      <w:pStyle w:val="Header"/>
    </w:pPr>
    <w:r>
      <w:rPr>
        <w:noProof/>
      </w:rPr>
      <w:drawing>
        <wp:inline distT="0" distB="0" distL="0" distR="0" wp14:anchorId="075C0A52" wp14:editId="026C2F47">
          <wp:extent cx="5944235" cy="12376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43ED" w14:textId="77777777" w:rsidR="00CB125E" w:rsidRDefault="00CB1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04670">
    <w:abstractNumId w:val="0"/>
  </w:num>
  <w:num w:numId="2" w16cid:durableId="1434518292">
    <w:abstractNumId w:val="2"/>
  </w:num>
  <w:num w:numId="3" w16cid:durableId="208425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77A2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4D53D7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F2025"/>
    <w:rsid w:val="00911E3A"/>
    <w:rsid w:val="00926E32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B125E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C29B5F1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Barker@tc.gc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nwb-oen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12</cp:revision>
  <cp:lastPrinted>2016-07-14T15:56:00Z</cp:lastPrinted>
  <dcterms:created xsi:type="dcterms:W3CDTF">2015-09-21T17:26:00Z</dcterms:created>
  <dcterms:modified xsi:type="dcterms:W3CDTF">2026-04-13T16:00:00Z</dcterms:modified>
</cp:coreProperties>
</file>