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4" w:rsidRDefault="00274EC4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80459A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</w:rPr>
        <w:tab/>
      </w:r>
    </w:p>
    <w:p w:rsidR="00274EC4" w:rsidRDefault="00274EC4">
      <w:pPr>
        <w:rPr>
          <w:rFonts w:ascii="Arial" w:hAnsi="Arial" w:cs="Arial"/>
        </w:rPr>
      </w:pP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>
        <w:rPr>
          <w:rFonts w:ascii="Arial" w:hAnsi="Arial" w:cs="Arial"/>
          <w:highlight w:val="yellow"/>
        </w:rPr>
        <w:t>Part B, Item 1</w:t>
      </w:r>
      <w:r w:rsidR="007D4D9C">
        <w:rPr>
          <w:rFonts w:ascii="Arial" w:hAnsi="Arial" w:cs="Arial"/>
        </w:rPr>
        <w:t xml:space="preserve"> of Water </w:t>
      </w:r>
      <w:r w:rsidR="003437CA">
        <w:rPr>
          <w:rFonts w:ascii="Arial" w:hAnsi="Arial" w:cs="Arial"/>
        </w:rPr>
        <w:t>Licence #1</w:t>
      </w:r>
      <w:r w:rsidR="00C73D98">
        <w:rPr>
          <w:rFonts w:ascii="Arial" w:hAnsi="Arial" w:cs="Arial"/>
        </w:rPr>
        <w:t xml:space="preserve"> </w:t>
      </w:r>
      <w:r w:rsidR="003437CA">
        <w:rPr>
          <w:rFonts w:ascii="Arial" w:hAnsi="Arial" w:cs="Arial"/>
        </w:rPr>
        <w:t>BW</w:t>
      </w:r>
      <w:r w:rsidR="00A4708B">
        <w:rPr>
          <w:rFonts w:ascii="Arial" w:hAnsi="Arial" w:cs="Arial"/>
        </w:rPr>
        <w:t xml:space="preserve"> </w:t>
      </w:r>
      <w:r w:rsidR="003437CA">
        <w:rPr>
          <w:rFonts w:ascii="Arial" w:hAnsi="Arial" w:cs="Arial"/>
        </w:rPr>
        <w:t>–</w:t>
      </w:r>
      <w:r w:rsidR="00533E1F">
        <w:rPr>
          <w:rFonts w:ascii="Arial" w:hAnsi="Arial" w:cs="Arial"/>
        </w:rPr>
        <w:t>DU</w:t>
      </w:r>
      <w:r w:rsidR="003437CA">
        <w:rPr>
          <w:rFonts w:ascii="Arial" w:hAnsi="Arial" w:cs="Arial"/>
        </w:rPr>
        <w:t>V 1214</w:t>
      </w:r>
      <w:r w:rsidR="003F3290">
        <w:rPr>
          <w:rFonts w:ascii="Arial" w:hAnsi="Arial" w:cs="Arial"/>
        </w:rPr>
        <w:t xml:space="preserve"> 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282CDB">
        <w:rPr>
          <w:rFonts w:ascii="Arial" w:hAnsi="Arial" w:cs="Arial"/>
        </w:rPr>
        <w:t>Pangnirtung.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:rsidR="00533E1F" w:rsidRDefault="00533E1F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</w:p>
    <w:p w:rsidR="00533E1F" w:rsidRDefault="00533E1F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Not applicable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Pr="007174ED" w:rsidRDefault="000F22ED" w:rsidP="007A2773">
            <w:pPr>
              <w:spacing w:after="58"/>
              <w:rPr>
                <w:rFonts w:ascii="Arial" w:hAnsi="Arial" w:cs="Arial"/>
              </w:rPr>
            </w:pPr>
          </w:p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CB4162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3968E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22ED" w:rsidRDefault="000F22ED" w:rsidP="00E220AC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 w:rsidP="00D75F88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 201</w:t>
            </w:r>
            <w:r w:rsidR="008045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143F" w:rsidRDefault="008E143F" w:rsidP="008E143F">
            <w:pPr>
              <w:spacing w:after="58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Default="000F22ED"/>
        </w:tc>
      </w:tr>
      <w:tr w:rsidR="000F22ED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0F22ED" w:rsidRDefault="000F22ED">
            <w:pPr>
              <w:spacing w:line="120" w:lineRule="exact"/>
              <w:rPr>
                <w:rFonts w:ascii="Arial" w:hAnsi="Arial" w:cs="Arial"/>
              </w:rPr>
            </w:pPr>
          </w:p>
          <w:p w:rsidR="000F22ED" w:rsidRDefault="000F22E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Pr="008E143F" w:rsidRDefault="000F22ED" w:rsidP="00E220A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2ED" w:rsidRPr="008E143F" w:rsidRDefault="000F22ED">
            <w:pPr>
              <w:rPr>
                <w:b/>
              </w:rPr>
            </w:pPr>
          </w:p>
        </w:tc>
      </w:tr>
    </w:tbl>
    <w:p w:rsidR="0009056F" w:rsidRDefault="001A679D" w:rsidP="00533E1F">
      <w:pPr>
        <w:jc w:val="both"/>
      </w:pPr>
      <w:r>
        <w:rPr>
          <w:rFonts w:ascii="Arial" w:hAnsi="Arial" w:cs="Arial"/>
        </w:rPr>
        <w:t xml:space="preserve">             </w:t>
      </w:r>
    </w:p>
    <w:p w:rsidR="001A679D" w:rsidRPr="00EA7BC8" w:rsidRDefault="00BB3B1F" w:rsidP="00606A1A">
      <w:pPr>
        <w:jc w:val="both"/>
      </w:pPr>
      <w:r>
        <w:t xml:space="preserve">                </w:t>
      </w:r>
    </w:p>
    <w:p w:rsidR="00274EC4" w:rsidRDefault="001A679D">
      <w:pPr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DA1F6C">
        <w:rPr>
          <w:rFonts w:ascii="Arial" w:hAnsi="Arial" w:cs="Arial"/>
        </w:rPr>
        <w:t xml:space="preserve"> 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lastRenderedPageBreak/>
        <w:t>a summary of modifications and/or major maintenance work carried out on the Water Supply and Waste Disposal Facilities, including all associated structures and facilities;</w:t>
      </w:r>
    </w:p>
    <w:p w:rsidR="00274EC4" w:rsidRDefault="00A833AB">
      <w:pPr>
        <w:spacing w:line="19" w:lineRule="exact"/>
      </w:pPr>
      <w:r w:rsidRPr="00A833AB">
        <w:rPr>
          <w:noProof/>
          <w:sz w:val="20"/>
        </w:rPr>
        <w:pict>
          <v:rect id="_x0000_s1026" style="position:absolute;margin-left:107.7pt;margin-top:0;width:432.8pt;height:.95pt;z-index:-25166284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EA7BC8" w:rsidRDefault="00533E1F" w:rsidP="00E21A80">
      <w:pPr>
        <w:ind w:left="1080"/>
        <w:jc w:val="both"/>
      </w:pPr>
      <w:r>
        <w:t>NO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27" style="position:absolute;margin-left:107.7pt;margin-top:0;width:432.8pt;height:.95pt;z-index:-25166182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274EC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 xml:space="preserve">a list of unauthorized discharges and summary of follow-up action taken;    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1" style="position:absolute;margin-left:107.7pt;margin-top:0;width:432.8pt;height:.95pt;z-index:-25166080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4C6D2E" w:rsidRDefault="00533E1F" w:rsidP="002641AD">
      <w:pPr>
        <w:ind w:left="1080"/>
        <w:jc w:val="both"/>
        <w:rPr>
          <w:lang w:val="en-GB"/>
        </w:rPr>
      </w:pPr>
      <w:r>
        <w:rPr>
          <w:lang w:val="en-GB"/>
        </w:rPr>
        <w:t>Nothing happened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2" style="position:absolute;margin-left:107.7pt;margin-top:0;width:432.8pt;height:.95pt;z-index:-25165977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 xml:space="preserve">a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A833AB">
      <w:pPr>
        <w:keepNext/>
        <w:keepLines/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40" style="position:absolute;margin-left:107.7pt;margin-top:0;width:432.8pt;height:.95pt;z-index:-251658752;mso-position-horizontal-relative:page" o:allowincell="f" fillcolor="black" strokeweight=".25pt">
            <v:fill color2="black"/>
            <w10:wrap anchorx="page"/>
            <w10:anchorlock/>
          </v:rect>
        </w:pict>
      </w:r>
    </w:p>
    <w:p w:rsidR="007A6135" w:rsidRDefault="00533E1F" w:rsidP="000067E4">
      <w:pPr>
        <w:keepNext/>
        <w:keepLines/>
        <w:ind w:left="1080"/>
        <w:rPr>
          <w:lang w:val="en-GB"/>
        </w:rPr>
      </w:pPr>
      <w:r>
        <w:rPr>
          <w:lang w:val="en-GB"/>
        </w:rPr>
        <w:t>The Culvert crossing will be kept active for heavy traffic movement during present and any future construction and also to reduce the traffic volume over the steel bridge.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________________________________________________________________________ </w:t>
      </w:r>
    </w:p>
    <w:p w:rsidR="00274EC4" w:rsidRDefault="00274EC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4C6D2E" w:rsidRDefault="000F2636">
      <w:r>
        <w:t xml:space="preserve">                </w:t>
      </w:r>
      <w:r w:rsidR="00F01B8D">
        <w:t xml:space="preserve"> </w:t>
      </w:r>
      <w:r w:rsidR="00533E1F">
        <w:t xml:space="preserve">Water quality and erosion of Duval </w:t>
      </w:r>
      <w:r w:rsidR="005720FC">
        <w:t>R</w:t>
      </w:r>
      <w:r w:rsidR="00533E1F">
        <w:t>iver bed needs to be monitored in each summer.</w:t>
      </w:r>
    </w:p>
    <w:p w:rsidR="005720FC" w:rsidRDefault="005720FC">
      <w:r>
        <w:t xml:space="preserve">                 The licence was recently handed over from DFO to Hamlet. During summer 2015, </w:t>
      </w:r>
    </w:p>
    <w:p w:rsidR="003437CA" w:rsidRDefault="005720FC">
      <w:r>
        <w:t xml:space="preserve">            </w:t>
      </w:r>
      <w:r w:rsidR="003437CA">
        <w:t xml:space="preserve">     Hamlet will be monitoring the quality of</w:t>
      </w:r>
      <w:r>
        <w:t xml:space="preserve"> water of the River and </w:t>
      </w:r>
      <w:r w:rsidR="003437CA">
        <w:t xml:space="preserve">also the </w:t>
      </w:r>
    </w:p>
    <w:p w:rsidR="005720FC" w:rsidRDefault="003437CA">
      <w:r>
        <w:t xml:space="preserve">                 </w:t>
      </w:r>
      <w:r w:rsidR="005720FC">
        <w:t>erosion status of the</w:t>
      </w:r>
      <w:r>
        <w:t xml:space="preserve"> </w:t>
      </w:r>
      <w:r w:rsidR="00227219">
        <w:t>C</w:t>
      </w:r>
      <w:r w:rsidR="005720FC">
        <w:t>hannel</w:t>
      </w:r>
      <w:r w:rsidR="00227219">
        <w:t xml:space="preserve"> bed</w:t>
      </w:r>
      <w:r w:rsidR="005720FC">
        <w:t xml:space="preserve">. </w:t>
      </w:r>
    </w:p>
    <w:p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__________________________________________________________________           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t>any other details on water use or waste disposal requested by the Board by November 1st of the year being reported; and</w:t>
      </w:r>
    </w:p>
    <w:p w:rsidR="00274EC4" w:rsidRDefault="005720FC" w:rsidP="00146B02">
      <w:pPr>
        <w:tabs>
          <w:tab w:val="left" w:pos="1889"/>
        </w:tabs>
        <w:rPr>
          <w:lang w:val="en-GB"/>
        </w:rPr>
      </w:pPr>
      <w:r>
        <w:t xml:space="preserve">                  NO</w:t>
      </w:r>
      <w:r w:rsidR="00AD1FC4">
        <w:tab/>
      </w:r>
      <w:r w:rsidR="00AD1FC4">
        <w:tab/>
      </w:r>
      <w:r w:rsidR="00A833AB" w:rsidRPr="00A833AB">
        <w:rPr>
          <w:noProof/>
          <w:sz w:val="20"/>
        </w:rPr>
        <w:pict>
          <v:rect id="_x0000_s1053" style="position:absolute;margin-left:107.7pt;margin-top:0;width:432.8pt;height:.95pt;z-index:-251657728;mso-position-horizontal-relative:page;mso-position-vertical-relative:text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681651" w:rsidRDefault="005720FC" w:rsidP="00681651">
      <w:pPr>
        <w:rPr>
          <w:lang w:val="en-GB"/>
        </w:rPr>
      </w:pPr>
      <w:r>
        <w:rPr>
          <w:lang w:val="en-GB"/>
        </w:rPr>
        <w:t xml:space="preserve">        </w:t>
      </w:r>
      <w:r w:rsidR="00681651">
        <w:rPr>
          <w:lang w:val="en-GB"/>
        </w:rPr>
        <w:t xml:space="preserve">    </w:t>
      </w:r>
      <w:r w:rsidR="0020334B">
        <w:rPr>
          <w:lang w:val="en-GB"/>
        </w:rPr>
        <w:t>___</w:t>
      </w:r>
      <w:r w:rsidR="00681651">
        <w:rPr>
          <w:lang w:val="en-GB"/>
        </w:rPr>
        <w:t>_____________________________________________________________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t>updates or revisions to the approved Operation and Maintenance Plans.</w:t>
      </w:r>
    </w:p>
    <w:p w:rsidR="00274EC4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  <w:r>
        <w:tab/>
      </w:r>
      <w:r>
        <w:tab/>
      </w:r>
      <w:r>
        <w:tab/>
      </w:r>
      <w:r>
        <w:tab/>
      </w:r>
    </w:p>
    <w:p w:rsidR="00274EC4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 w:rsidRPr="00A833AB">
        <w:rPr>
          <w:noProof/>
          <w:sz w:val="20"/>
        </w:rPr>
        <w:pict>
          <v:rect id="_x0000_s1059" style="position:absolute;left:0;text-align:left;margin-left:107.7pt;margin-top:0;width:432.8pt;height:.95pt;z-index:-25165670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8B6FE2" w:rsidRPr="005720FC" w:rsidRDefault="005720FC" w:rsidP="00D22F1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  <w:r w:rsidRPr="005720FC">
        <w:rPr>
          <w:bCs/>
        </w:rPr>
        <w:t>N</w:t>
      </w:r>
      <w:r>
        <w:rPr>
          <w:bCs/>
        </w:rPr>
        <w:t>o</w:t>
      </w:r>
      <w:r w:rsidRPr="005720FC">
        <w:rPr>
          <w:bCs/>
        </w:rPr>
        <w:t xml:space="preserve"> O&amp;M manual was handed over to Hamlet by DFO.</w:t>
      </w:r>
      <w:r>
        <w:rPr>
          <w:bCs/>
        </w:rPr>
        <w:t xml:space="preserve"> However, Hamlet is doing routine monitoring and </w:t>
      </w:r>
      <w:r w:rsidR="00227219">
        <w:rPr>
          <w:bCs/>
        </w:rPr>
        <w:t>they will f</w:t>
      </w:r>
      <w:r>
        <w:rPr>
          <w:bCs/>
        </w:rPr>
        <w:t xml:space="preserve">ix if any </w:t>
      </w:r>
      <w:r w:rsidR="00227219">
        <w:rPr>
          <w:bCs/>
        </w:rPr>
        <w:t xml:space="preserve">serious </w:t>
      </w:r>
      <w:r>
        <w:rPr>
          <w:bCs/>
        </w:rPr>
        <w:t>erosion occurs.</w:t>
      </w:r>
    </w:p>
    <w:p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  _________________________________________________________________</w:t>
      </w:r>
    </w:p>
    <w:p w:rsidR="00274EC4" w:rsidRPr="00446D6E" w:rsidRDefault="00B2267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      </w:t>
      </w:r>
      <w:r w:rsidR="009627AA">
        <w:rPr>
          <w:b/>
          <w:bCs/>
        </w:rPr>
        <w:t xml:space="preserve">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1" style="position:absolute;left:0;text-align:left;margin-left:107.7pt;margin-top:0;width:432.8pt;height:.95pt;z-index:-25165568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8C3757" w:rsidRDefault="00FD6007" w:rsidP="00C1452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   </w:t>
      </w:r>
      <w:r w:rsidR="008B6FE2">
        <w:rPr>
          <w:sz w:val="20"/>
          <w:szCs w:val="20"/>
          <w:lang w:val="en-GB"/>
        </w:rPr>
        <w:t xml:space="preserve"> </w:t>
      </w:r>
      <w:r w:rsidR="00D22F10" w:rsidRPr="00D22F10">
        <w:rPr>
          <w:lang w:val="en-GB"/>
        </w:rPr>
        <w:t>The</w:t>
      </w:r>
      <w:r w:rsidR="00330922" w:rsidRPr="00D22F10">
        <w:rPr>
          <w:lang w:val="en-GB"/>
        </w:rPr>
        <w:t xml:space="preserve"> </w:t>
      </w:r>
      <w:r w:rsidR="00D22F10">
        <w:rPr>
          <w:lang w:val="en-GB"/>
        </w:rPr>
        <w:t>H</w:t>
      </w:r>
      <w:r w:rsidR="00330922">
        <w:rPr>
          <w:lang w:val="en-GB"/>
        </w:rPr>
        <w:t>amlet started extend</w:t>
      </w:r>
      <w:r w:rsidR="00D22F10">
        <w:rPr>
          <w:lang w:val="en-GB"/>
        </w:rPr>
        <w:t>ed</w:t>
      </w:r>
      <w:r w:rsidR="00330922">
        <w:rPr>
          <w:lang w:val="en-GB"/>
        </w:rPr>
        <w:t xml:space="preserve"> sampling and testing program to satisfy water Licence </w:t>
      </w:r>
    </w:p>
    <w:p w:rsidR="00C14523" w:rsidRDefault="008C3757" w:rsidP="00C1452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</w:t>
      </w:r>
      <w:r w:rsidR="00330922">
        <w:rPr>
          <w:lang w:val="en-GB"/>
        </w:rPr>
        <w:t xml:space="preserve">requirements. They are using an accredited lab called </w:t>
      </w:r>
      <w:r w:rsidR="005720FC">
        <w:rPr>
          <w:lang w:val="en-GB"/>
        </w:rPr>
        <w:t>Caduecon Lab in Ottawa.</w:t>
      </w:r>
    </w:p>
    <w:p w:rsidR="005720FC" w:rsidRDefault="00D22F10" w:rsidP="00C1452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The Hamlet will maintain </w:t>
      </w:r>
      <w:r w:rsidR="00C52F1C">
        <w:rPr>
          <w:lang w:val="en-GB"/>
        </w:rPr>
        <w:t xml:space="preserve">CGS </w:t>
      </w:r>
      <w:r>
        <w:rPr>
          <w:lang w:val="en-GB"/>
        </w:rPr>
        <w:t xml:space="preserve">Report Card </w:t>
      </w:r>
      <w:r w:rsidR="00A92440">
        <w:rPr>
          <w:lang w:val="en-GB"/>
        </w:rPr>
        <w:t>in order to operate th</w:t>
      </w:r>
      <w:r w:rsidR="005720FC">
        <w:rPr>
          <w:lang w:val="en-GB"/>
        </w:rPr>
        <w:t>is</w:t>
      </w:r>
      <w:r w:rsidR="00C52F1C">
        <w:rPr>
          <w:lang w:val="en-GB"/>
        </w:rPr>
        <w:t xml:space="preserve"> </w:t>
      </w:r>
      <w:r w:rsidR="0040464F">
        <w:rPr>
          <w:lang w:val="en-GB"/>
        </w:rPr>
        <w:t>Facilit</w:t>
      </w:r>
      <w:r w:rsidR="005720FC">
        <w:rPr>
          <w:lang w:val="en-GB"/>
        </w:rPr>
        <w:t>y</w:t>
      </w:r>
      <w:r w:rsidR="00A92440">
        <w:rPr>
          <w:lang w:val="en-GB"/>
        </w:rPr>
        <w:t xml:space="preserve"> more </w:t>
      </w:r>
    </w:p>
    <w:p w:rsidR="00D22F10" w:rsidRPr="00146B02" w:rsidRDefault="005720FC" w:rsidP="00C1452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</w:t>
      </w:r>
      <w:r w:rsidR="00A92440">
        <w:rPr>
          <w:lang w:val="en-GB"/>
        </w:rPr>
        <w:t>productively.</w:t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2" style="position:absolute;left:0;text-align:left;margin-left:96.5pt;margin-top:8.6pt;width:432.8pt;height:.95pt;z-index:-25165465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</w:p>
    <w:p w:rsidR="00274EC4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           </w:t>
      </w:r>
      <w:r w:rsidR="009627AA" w:rsidRPr="00446D6E">
        <w:rPr>
          <w:b/>
          <w:bCs/>
          <w:sz w:val="20"/>
          <w:szCs w:val="20"/>
        </w:rPr>
        <w:t xml:space="preserve">     </w:t>
      </w:r>
      <w:r w:rsidR="00146B02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8C3757" w:rsidRDefault="00960B6F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="008C3757">
        <w:rPr>
          <w:sz w:val="20"/>
          <w:szCs w:val="20"/>
          <w:lang w:val="en-GB"/>
        </w:rPr>
        <w:t>_____________________________________________________________________________________</w:t>
      </w:r>
      <w:r w:rsidRPr="00446D6E">
        <w:rPr>
          <w:sz w:val="20"/>
          <w:szCs w:val="20"/>
          <w:lang w:val="en-GB"/>
        </w:rPr>
        <w:tab/>
      </w:r>
    </w:p>
    <w:p w:rsidR="00A92440" w:rsidRDefault="008C3757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</w:t>
      </w:r>
      <w:r w:rsidR="008B6FE2" w:rsidRPr="00F830AA">
        <w:rPr>
          <w:lang w:val="en-GB"/>
        </w:rPr>
        <w:t xml:space="preserve">Hamlet is working </w:t>
      </w:r>
      <w:r w:rsidR="00A92440">
        <w:rPr>
          <w:lang w:val="en-GB"/>
        </w:rPr>
        <w:t xml:space="preserve">closely </w:t>
      </w:r>
      <w:r w:rsidR="008B6FE2" w:rsidRPr="00F830AA">
        <w:rPr>
          <w:lang w:val="en-GB"/>
        </w:rPr>
        <w:t xml:space="preserve">with </w:t>
      </w:r>
      <w:r w:rsidR="00A92440">
        <w:rPr>
          <w:lang w:val="en-GB"/>
        </w:rPr>
        <w:t xml:space="preserve">Water Licence Compliance Group (WLCG) and </w:t>
      </w:r>
    </w:p>
    <w:p w:rsidR="00A92440" w:rsidRDefault="00A92440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lastRenderedPageBreak/>
        <w:t xml:space="preserve">                receiving direction to move forward. They are working hard to satisfy their Water</w:t>
      </w:r>
    </w:p>
    <w:p w:rsidR="009E433A" w:rsidRDefault="00A92440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licence requirements to </w:t>
      </w:r>
      <w:r w:rsidR="0040464F">
        <w:rPr>
          <w:lang w:val="en-GB"/>
        </w:rPr>
        <w:t>receive</w:t>
      </w:r>
      <w:r>
        <w:rPr>
          <w:lang w:val="en-GB"/>
        </w:rPr>
        <w:t xml:space="preserve">  a new licence shortly.</w:t>
      </w:r>
      <w:r w:rsidR="009E433A">
        <w:rPr>
          <w:lang w:val="en-GB"/>
        </w:rPr>
        <w:t xml:space="preserve"> </w:t>
      </w:r>
      <w:r w:rsidR="005C2209">
        <w:rPr>
          <w:lang w:val="en-GB"/>
        </w:rPr>
        <w:t>Hamlet is</w:t>
      </w:r>
      <w:r w:rsidR="009E433A">
        <w:rPr>
          <w:lang w:val="en-GB"/>
        </w:rPr>
        <w:t xml:space="preserve"> submitting the 2014 </w:t>
      </w:r>
    </w:p>
    <w:p w:rsidR="00C95160" w:rsidRDefault="009E433A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Annual Report </w:t>
      </w:r>
      <w:r w:rsidR="00EA1259">
        <w:rPr>
          <w:lang w:val="en-GB"/>
        </w:rPr>
        <w:t xml:space="preserve">in </w:t>
      </w:r>
      <w:r>
        <w:rPr>
          <w:lang w:val="en-GB"/>
        </w:rPr>
        <w:t>time.</w:t>
      </w:r>
    </w:p>
    <w:p w:rsidR="00C95160" w:rsidRDefault="00C95160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_______________________________________________________________________</w:t>
      </w:r>
    </w:p>
    <w:p w:rsidR="00C95160" w:rsidRDefault="00C95160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</w:t>
      </w:r>
    </w:p>
    <w:p w:rsidR="00C95160" w:rsidRDefault="00C95160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3437CA" w:rsidRDefault="008C3757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  <w:r>
        <w:rPr>
          <w:lang w:val="en-GB"/>
        </w:rPr>
        <w:t xml:space="preserve">              </w:t>
      </w:r>
      <w:r>
        <w:t xml:space="preserve">       </w:t>
      </w:r>
      <w:r w:rsidR="003437CA">
        <w:t>The</w:t>
      </w:r>
      <w:r w:rsidR="005720FC">
        <w:t xml:space="preserve"> </w:t>
      </w:r>
      <w:r>
        <w:t>Lab Test Result</w:t>
      </w:r>
      <w:r w:rsidR="003437CA">
        <w:t>s</w:t>
      </w:r>
      <w:r>
        <w:t xml:space="preserve"> for 201</w:t>
      </w:r>
      <w:r w:rsidR="009E433A">
        <w:t>4</w:t>
      </w:r>
      <w:r>
        <w:t xml:space="preserve"> </w:t>
      </w:r>
      <w:r w:rsidR="003437CA">
        <w:t>are not</w:t>
      </w:r>
      <w:r w:rsidR="005720FC">
        <w:t xml:space="preserve"> available.</w:t>
      </w:r>
      <w:r w:rsidR="003437CA">
        <w:t xml:space="preserve"> Because this licence was recently </w:t>
      </w:r>
    </w:p>
    <w:p w:rsidR="008C3757" w:rsidRDefault="003437CA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  <w:r>
        <w:t xml:space="preserve">                      handed over to Hamlet from DFO.</w:t>
      </w:r>
    </w:p>
    <w:p w:rsidR="00AF6C9C" w:rsidRDefault="00AF6C9C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</w:p>
    <w:p w:rsidR="00AF6C9C" w:rsidRDefault="00AF6C9C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</w:p>
    <w:p w:rsidR="00AF6C9C" w:rsidRDefault="00AF6C9C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</w:p>
    <w:p w:rsidR="00AF6C9C" w:rsidRDefault="00AF6C9C" w:rsidP="000F22E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t xml:space="preserve">                  </w:t>
      </w:r>
    </w:p>
    <w:sectPr w:rsidR="00AF6C9C" w:rsidSect="00A13B85">
      <w:head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4B" w:rsidRDefault="00FA6F4B">
      <w:r>
        <w:separator/>
      </w:r>
    </w:p>
  </w:endnote>
  <w:endnote w:type="continuationSeparator" w:id="0">
    <w:p w:rsidR="00FA6F4B" w:rsidRDefault="00F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855856">
      <w:rPr>
        <w:noProof/>
      </w:rPr>
      <w:t>2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855856">
      <w:rPr>
        <w:noProof/>
      </w:rPr>
      <w:t>3</w:t>
    </w:r>
    <w:r w:rsidR="00A833AB">
      <w:fldChar w:fldCharType="end"/>
    </w:r>
  </w:p>
  <w:p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4B" w:rsidRDefault="00FA6F4B">
      <w:r>
        <w:separator/>
      </w:r>
    </w:p>
  </w:footnote>
  <w:footnote w:type="continuationSeparator" w:id="0">
    <w:p w:rsidR="00FA6F4B" w:rsidRDefault="00FA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533E1F">
      <w:rPr>
        <w:rFonts w:ascii="Arial" w:hAnsi="Arial" w:cs="Arial"/>
        <w:b/>
        <w:bCs/>
        <w:sz w:val="26"/>
        <w:szCs w:val="26"/>
      </w:rPr>
      <w:t>PANGNIRTUNG: DUVAL RIVER CROSSING</w:t>
    </w:r>
    <w:r w:rsidR="00D75F88">
      <w:rPr>
        <w:rFonts w:ascii="Arial" w:hAnsi="Arial" w:cs="Arial"/>
        <w:b/>
        <w:bCs/>
        <w:sz w:val="26"/>
        <w:szCs w:val="26"/>
      </w:rPr>
      <w:t>-</w:t>
    </w:r>
    <w:r w:rsidR="00C73D98">
      <w:rPr>
        <w:rFonts w:ascii="Arial" w:hAnsi="Arial" w:cs="Arial"/>
        <w:b/>
        <w:bCs/>
        <w:sz w:val="26"/>
        <w:szCs w:val="26"/>
      </w:rPr>
      <w:t xml:space="preserve"> 201</w:t>
    </w:r>
    <w:r w:rsidR="0080459A">
      <w:rPr>
        <w:rFonts w:ascii="Arial" w:hAnsi="Arial" w:cs="Arial"/>
        <w:b/>
        <w:bCs/>
        <w:sz w:val="26"/>
        <w:szCs w:val="26"/>
      </w:rPr>
      <w:t>4</w:t>
    </w:r>
  </w:p>
  <w:p w:rsidR="00274EC4" w:rsidRDefault="00A833AB">
    <w:pPr>
      <w:spacing w:line="57" w:lineRule="exact"/>
    </w:pPr>
    <w:r w:rsidRPr="00A833AB">
      <w:rPr>
        <w:noProof/>
        <w:sz w:val="20"/>
      </w:rPr>
      <w:pict>
        <v:rect id="_x0000_s2049" style="position:absolute;margin-left:1in;margin-top:0;width:468pt;height:2.85pt;z-index:-251659264;mso-position-horizontal-relative:page" o:allowincell="f" fillcolor="black" stroked="f" strokeweight="0">
          <v:fill color2="black"/>
          <w10:wrap anchorx="page"/>
          <w10:anchorlock/>
        </v:rect>
      </w:pict>
    </w:r>
  </w:p>
  <w:p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DF22C2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 </w:t>
    </w:r>
    <w:r w:rsidR="00274EC4">
      <w:rPr>
        <w:rFonts w:ascii="Arial" w:hAnsi="Arial" w:cs="Arial"/>
        <w:b/>
        <w:bCs/>
        <w:sz w:val="26"/>
        <w:szCs w:val="26"/>
      </w:rPr>
      <w:tab/>
      <w:t xml:space="preserve">FOR THE </w:t>
    </w:r>
    <w:r w:rsidR="00E21A80">
      <w:rPr>
        <w:rFonts w:ascii="Arial" w:hAnsi="Arial" w:cs="Arial"/>
        <w:b/>
        <w:bCs/>
        <w:sz w:val="26"/>
        <w:szCs w:val="26"/>
      </w:rPr>
      <w:t>HAMLET</w:t>
    </w:r>
    <w:r w:rsidR="003726A1">
      <w:rPr>
        <w:rFonts w:ascii="Arial" w:hAnsi="Arial" w:cs="Arial"/>
        <w:b/>
        <w:bCs/>
        <w:sz w:val="26"/>
        <w:szCs w:val="26"/>
      </w:rPr>
      <w:t xml:space="preserve"> OF </w:t>
    </w:r>
    <w:r w:rsidR="00EA1259">
      <w:rPr>
        <w:rFonts w:ascii="Arial" w:hAnsi="Arial" w:cs="Arial"/>
        <w:b/>
        <w:bCs/>
        <w:sz w:val="26"/>
        <w:szCs w:val="26"/>
      </w:rPr>
      <w:t>PANGNIRTUNG;DUVAL RIVER</w:t>
    </w:r>
    <w:r w:rsidR="00092EDD">
      <w:rPr>
        <w:rFonts w:ascii="Arial" w:hAnsi="Arial" w:cs="Arial"/>
        <w:b/>
        <w:bCs/>
        <w:sz w:val="26"/>
        <w:szCs w:val="26"/>
      </w:rPr>
      <w:t xml:space="preserve"> CROSSING</w:t>
    </w:r>
    <w:r w:rsidR="00C73D98">
      <w:rPr>
        <w:rFonts w:ascii="Arial" w:hAnsi="Arial" w:cs="Arial"/>
        <w:b/>
        <w:bCs/>
        <w:sz w:val="26"/>
        <w:szCs w:val="26"/>
      </w:rPr>
      <w:t>, 201</w:t>
    </w:r>
    <w:r w:rsidR="00D22F10">
      <w:rPr>
        <w:rFonts w:ascii="Arial" w:hAnsi="Arial" w:cs="Arial"/>
        <w:b/>
        <w:bCs/>
        <w:sz w:val="26"/>
        <w:szCs w:val="26"/>
      </w:rPr>
      <w:t>4</w:t>
    </w:r>
  </w:p>
  <w:p w:rsidR="00274EC4" w:rsidRDefault="00A833AB">
    <w:pPr>
      <w:spacing w:line="57" w:lineRule="exact"/>
    </w:pPr>
    <w:r w:rsidRPr="00A833AB">
      <w:rPr>
        <w:noProof/>
        <w:sz w:val="20"/>
      </w:rPr>
      <w:pict>
        <v:rect id="_x0000_s2050" style="position:absolute;margin-left:1in;margin-top:0;width:468pt;height:2.85pt;z-index:-251658240;mso-position-horizontal-relative:page" o:allowincell="f" fillcolor="black" stroked="f" strokeweight="0">
          <v:fill color2="black"/>
          <w10:wrap anchorx="page"/>
          <w10:anchorlock/>
        </v:rect>
      </w:pict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9C"/>
    <w:rsid w:val="000067E4"/>
    <w:rsid w:val="00012C36"/>
    <w:rsid w:val="00047001"/>
    <w:rsid w:val="0007176D"/>
    <w:rsid w:val="000868F5"/>
    <w:rsid w:val="0009056F"/>
    <w:rsid w:val="000924A3"/>
    <w:rsid w:val="00092EDD"/>
    <w:rsid w:val="00094672"/>
    <w:rsid w:val="000E1E5C"/>
    <w:rsid w:val="000E7A02"/>
    <w:rsid w:val="000F22ED"/>
    <w:rsid w:val="000F2636"/>
    <w:rsid w:val="000F2701"/>
    <w:rsid w:val="000F3D14"/>
    <w:rsid w:val="00104044"/>
    <w:rsid w:val="00104F97"/>
    <w:rsid w:val="00146B02"/>
    <w:rsid w:val="00174E12"/>
    <w:rsid w:val="00175F94"/>
    <w:rsid w:val="00182EC5"/>
    <w:rsid w:val="00191A3C"/>
    <w:rsid w:val="0019411D"/>
    <w:rsid w:val="00197630"/>
    <w:rsid w:val="001A008B"/>
    <w:rsid w:val="001A679D"/>
    <w:rsid w:val="001E63F4"/>
    <w:rsid w:val="001F6A15"/>
    <w:rsid w:val="0020334B"/>
    <w:rsid w:val="00227219"/>
    <w:rsid w:val="00231BBB"/>
    <w:rsid w:val="00240AE3"/>
    <w:rsid w:val="0025178F"/>
    <w:rsid w:val="002517B7"/>
    <w:rsid w:val="002641AD"/>
    <w:rsid w:val="00265424"/>
    <w:rsid w:val="00273122"/>
    <w:rsid w:val="0027338B"/>
    <w:rsid w:val="00274EA9"/>
    <w:rsid w:val="00274EC4"/>
    <w:rsid w:val="00282CDB"/>
    <w:rsid w:val="00283AFC"/>
    <w:rsid w:val="002A037E"/>
    <w:rsid w:val="002A5DB1"/>
    <w:rsid w:val="002E3C4F"/>
    <w:rsid w:val="002E4D3A"/>
    <w:rsid w:val="002F6C5F"/>
    <w:rsid w:val="00312F1E"/>
    <w:rsid w:val="00330922"/>
    <w:rsid w:val="0034121B"/>
    <w:rsid w:val="003437CA"/>
    <w:rsid w:val="00357CC9"/>
    <w:rsid w:val="00362A57"/>
    <w:rsid w:val="003726A1"/>
    <w:rsid w:val="00391110"/>
    <w:rsid w:val="003968EC"/>
    <w:rsid w:val="003977BD"/>
    <w:rsid w:val="003C6C3C"/>
    <w:rsid w:val="003D3182"/>
    <w:rsid w:val="003E74F4"/>
    <w:rsid w:val="003F3290"/>
    <w:rsid w:val="00402E29"/>
    <w:rsid w:val="0040464F"/>
    <w:rsid w:val="00435E2A"/>
    <w:rsid w:val="00446D6E"/>
    <w:rsid w:val="004569D7"/>
    <w:rsid w:val="004574B2"/>
    <w:rsid w:val="00462ADC"/>
    <w:rsid w:val="00484124"/>
    <w:rsid w:val="004A1969"/>
    <w:rsid w:val="004B38DD"/>
    <w:rsid w:val="004B78DE"/>
    <w:rsid w:val="004C577A"/>
    <w:rsid w:val="004C6D2E"/>
    <w:rsid w:val="004D53FD"/>
    <w:rsid w:val="004F1FFD"/>
    <w:rsid w:val="005006F4"/>
    <w:rsid w:val="00516A63"/>
    <w:rsid w:val="005222F1"/>
    <w:rsid w:val="005265FE"/>
    <w:rsid w:val="00533E1F"/>
    <w:rsid w:val="005370D3"/>
    <w:rsid w:val="00542537"/>
    <w:rsid w:val="0055034B"/>
    <w:rsid w:val="005531CC"/>
    <w:rsid w:val="00562551"/>
    <w:rsid w:val="00571431"/>
    <w:rsid w:val="005720FC"/>
    <w:rsid w:val="00575514"/>
    <w:rsid w:val="00591377"/>
    <w:rsid w:val="005C2209"/>
    <w:rsid w:val="005C2C69"/>
    <w:rsid w:val="005D159A"/>
    <w:rsid w:val="005D200D"/>
    <w:rsid w:val="00602B62"/>
    <w:rsid w:val="00606A1A"/>
    <w:rsid w:val="00652C06"/>
    <w:rsid w:val="0065372C"/>
    <w:rsid w:val="0065788C"/>
    <w:rsid w:val="00663C80"/>
    <w:rsid w:val="00681651"/>
    <w:rsid w:val="006D3646"/>
    <w:rsid w:val="006F6A94"/>
    <w:rsid w:val="00700D9E"/>
    <w:rsid w:val="007174ED"/>
    <w:rsid w:val="00722AE6"/>
    <w:rsid w:val="00722BE3"/>
    <w:rsid w:val="00740643"/>
    <w:rsid w:val="007411E1"/>
    <w:rsid w:val="0076033C"/>
    <w:rsid w:val="00760B69"/>
    <w:rsid w:val="00767347"/>
    <w:rsid w:val="00781D38"/>
    <w:rsid w:val="00795E5C"/>
    <w:rsid w:val="007A2773"/>
    <w:rsid w:val="007A56E7"/>
    <w:rsid w:val="007A6135"/>
    <w:rsid w:val="007B68FE"/>
    <w:rsid w:val="007D33E4"/>
    <w:rsid w:val="007D4D9C"/>
    <w:rsid w:val="007E2524"/>
    <w:rsid w:val="007E3378"/>
    <w:rsid w:val="007E47F4"/>
    <w:rsid w:val="007F03D3"/>
    <w:rsid w:val="007F5FDF"/>
    <w:rsid w:val="00801B2E"/>
    <w:rsid w:val="0080357C"/>
    <w:rsid w:val="00803B72"/>
    <w:rsid w:val="0080459A"/>
    <w:rsid w:val="008212F2"/>
    <w:rsid w:val="008420F9"/>
    <w:rsid w:val="00855856"/>
    <w:rsid w:val="00893487"/>
    <w:rsid w:val="008A20AC"/>
    <w:rsid w:val="008B6FE2"/>
    <w:rsid w:val="008B7158"/>
    <w:rsid w:val="008C3757"/>
    <w:rsid w:val="008E143F"/>
    <w:rsid w:val="00907F21"/>
    <w:rsid w:val="009341C7"/>
    <w:rsid w:val="00935586"/>
    <w:rsid w:val="00937B04"/>
    <w:rsid w:val="00944CC5"/>
    <w:rsid w:val="00960B6F"/>
    <w:rsid w:val="009627AA"/>
    <w:rsid w:val="00973A60"/>
    <w:rsid w:val="00974E54"/>
    <w:rsid w:val="00992C31"/>
    <w:rsid w:val="009A43EF"/>
    <w:rsid w:val="009B4E77"/>
    <w:rsid w:val="009B6901"/>
    <w:rsid w:val="009E0A06"/>
    <w:rsid w:val="009E433A"/>
    <w:rsid w:val="009E48FE"/>
    <w:rsid w:val="00A13B85"/>
    <w:rsid w:val="00A269B7"/>
    <w:rsid w:val="00A44B2A"/>
    <w:rsid w:val="00A4708B"/>
    <w:rsid w:val="00A833AB"/>
    <w:rsid w:val="00A84DE4"/>
    <w:rsid w:val="00A86C80"/>
    <w:rsid w:val="00A914A2"/>
    <w:rsid w:val="00A92440"/>
    <w:rsid w:val="00AB03D9"/>
    <w:rsid w:val="00AB0A0D"/>
    <w:rsid w:val="00AB643C"/>
    <w:rsid w:val="00AD1FC4"/>
    <w:rsid w:val="00AE18E5"/>
    <w:rsid w:val="00AE1D69"/>
    <w:rsid w:val="00AF6C9C"/>
    <w:rsid w:val="00B146BD"/>
    <w:rsid w:val="00B16466"/>
    <w:rsid w:val="00B2267A"/>
    <w:rsid w:val="00B510DC"/>
    <w:rsid w:val="00B604C8"/>
    <w:rsid w:val="00B6414D"/>
    <w:rsid w:val="00B810FB"/>
    <w:rsid w:val="00B830C8"/>
    <w:rsid w:val="00B84381"/>
    <w:rsid w:val="00B943A1"/>
    <w:rsid w:val="00BA2359"/>
    <w:rsid w:val="00BA5C32"/>
    <w:rsid w:val="00BB3B1F"/>
    <w:rsid w:val="00BD175D"/>
    <w:rsid w:val="00BD2818"/>
    <w:rsid w:val="00BF02E4"/>
    <w:rsid w:val="00C14523"/>
    <w:rsid w:val="00C2209B"/>
    <w:rsid w:val="00C446E8"/>
    <w:rsid w:val="00C52F1C"/>
    <w:rsid w:val="00C67225"/>
    <w:rsid w:val="00C73D98"/>
    <w:rsid w:val="00C811D2"/>
    <w:rsid w:val="00C95160"/>
    <w:rsid w:val="00C9716F"/>
    <w:rsid w:val="00CB4162"/>
    <w:rsid w:val="00CC0662"/>
    <w:rsid w:val="00CC21CD"/>
    <w:rsid w:val="00CD4D34"/>
    <w:rsid w:val="00CD5A85"/>
    <w:rsid w:val="00CF16F6"/>
    <w:rsid w:val="00D02432"/>
    <w:rsid w:val="00D20F43"/>
    <w:rsid w:val="00D22F10"/>
    <w:rsid w:val="00D42E7C"/>
    <w:rsid w:val="00D45E0E"/>
    <w:rsid w:val="00D477F3"/>
    <w:rsid w:val="00D75F88"/>
    <w:rsid w:val="00D85D9D"/>
    <w:rsid w:val="00D90521"/>
    <w:rsid w:val="00DA1F6C"/>
    <w:rsid w:val="00DA51D6"/>
    <w:rsid w:val="00DC51D1"/>
    <w:rsid w:val="00DD6C13"/>
    <w:rsid w:val="00DF0003"/>
    <w:rsid w:val="00DF22C2"/>
    <w:rsid w:val="00E03ABD"/>
    <w:rsid w:val="00E10E62"/>
    <w:rsid w:val="00E120A3"/>
    <w:rsid w:val="00E130A4"/>
    <w:rsid w:val="00E21A80"/>
    <w:rsid w:val="00E220AC"/>
    <w:rsid w:val="00E266CE"/>
    <w:rsid w:val="00E3759C"/>
    <w:rsid w:val="00E741A9"/>
    <w:rsid w:val="00E76166"/>
    <w:rsid w:val="00E8723B"/>
    <w:rsid w:val="00E912F7"/>
    <w:rsid w:val="00EA1259"/>
    <w:rsid w:val="00EA7BC8"/>
    <w:rsid w:val="00EC39A1"/>
    <w:rsid w:val="00EC5881"/>
    <w:rsid w:val="00ED3154"/>
    <w:rsid w:val="00EE2ED6"/>
    <w:rsid w:val="00F01B8D"/>
    <w:rsid w:val="00F01F0D"/>
    <w:rsid w:val="00F12069"/>
    <w:rsid w:val="00F22D10"/>
    <w:rsid w:val="00F26EE2"/>
    <w:rsid w:val="00F33092"/>
    <w:rsid w:val="00F34289"/>
    <w:rsid w:val="00F43460"/>
    <w:rsid w:val="00F502D8"/>
    <w:rsid w:val="00F525AF"/>
    <w:rsid w:val="00F830AA"/>
    <w:rsid w:val="00F86042"/>
    <w:rsid w:val="00F91C1F"/>
    <w:rsid w:val="00FA1B11"/>
    <w:rsid w:val="00FA1B55"/>
    <w:rsid w:val="00FA1CC7"/>
    <w:rsid w:val="00FA214A"/>
    <w:rsid w:val="00FA6F4B"/>
    <w:rsid w:val="00FC44B7"/>
    <w:rsid w:val="00FD6007"/>
    <w:rsid w:val="00FD68BE"/>
    <w:rsid w:val="00FE426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0304BE-6E13-4912-A626-1BDEFDEE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7B8B-87C6-4416-88A6-085397E2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dionne</dc:creator>
  <cp:keywords/>
  <cp:lastModifiedBy>Richard Dwyer.</cp:lastModifiedBy>
  <cp:revision>2</cp:revision>
  <cp:lastPrinted>2011-09-27T15:14:00Z</cp:lastPrinted>
  <dcterms:created xsi:type="dcterms:W3CDTF">2020-08-12T14:46:00Z</dcterms:created>
  <dcterms:modified xsi:type="dcterms:W3CDTF">2020-08-12T14:46:00Z</dcterms:modified>
</cp:coreProperties>
</file>