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3685D" w14:textId="77777777" w:rsidR="000A7CEF" w:rsidRPr="006948D3" w:rsidRDefault="000A7CEF" w:rsidP="00803650">
      <w:pPr>
        <w:pStyle w:val="Date"/>
        <w:spacing w:before="0" w:after="0"/>
        <w:rPr>
          <w:rFonts w:ascii="Times New Roman" w:hAnsi="Times New Roman"/>
          <w:sz w:val="24"/>
          <w:szCs w:val="24"/>
          <w:lang w:val="en-US"/>
        </w:rPr>
      </w:pPr>
    </w:p>
    <w:p w14:paraId="26B04C8F" w14:textId="77777777" w:rsidR="004754FA" w:rsidRDefault="004754FA" w:rsidP="007D307F">
      <w:pPr>
        <w:rPr>
          <w:rFonts w:asciiTheme="minorHAnsi" w:hAnsiTheme="minorHAnsi"/>
          <w:sz w:val="22"/>
          <w:szCs w:val="22"/>
          <w:lang w:val="en-US"/>
        </w:rPr>
      </w:pPr>
      <w:bookmarkStart w:id="0" w:name="_Ref387827653"/>
    </w:p>
    <w:p w14:paraId="383B0A1A" w14:textId="45D565D4" w:rsidR="007D307F" w:rsidRDefault="00020167" w:rsidP="007D307F">
      <w:p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March 1</w:t>
      </w:r>
      <w:r w:rsidR="000E07EA">
        <w:rPr>
          <w:rFonts w:asciiTheme="minorHAnsi" w:hAnsiTheme="minorHAnsi"/>
          <w:sz w:val="22"/>
          <w:szCs w:val="22"/>
          <w:lang w:val="en-US"/>
        </w:rPr>
        <w:t>4</w:t>
      </w:r>
      <w:r>
        <w:rPr>
          <w:rFonts w:asciiTheme="minorHAnsi" w:hAnsiTheme="minorHAnsi"/>
          <w:sz w:val="22"/>
          <w:szCs w:val="22"/>
          <w:lang w:val="en-US"/>
        </w:rPr>
        <w:t>, 2019</w:t>
      </w:r>
    </w:p>
    <w:p w14:paraId="4BFF6508" w14:textId="77777777" w:rsidR="007D307F" w:rsidRPr="00300911" w:rsidRDefault="007D307F" w:rsidP="007D307F">
      <w:pPr>
        <w:rPr>
          <w:sz w:val="22"/>
          <w:szCs w:val="22"/>
        </w:rPr>
      </w:pPr>
    </w:p>
    <w:p w14:paraId="0C79C191" w14:textId="05FBED44" w:rsidR="000E07EA" w:rsidRPr="0090224B" w:rsidRDefault="00AB1BE6" w:rsidP="007D307F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Richard Dwyer</w:t>
      </w:r>
    </w:p>
    <w:p w14:paraId="186282BA" w14:textId="5057DD71" w:rsidR="007D307F" w:rsidRPr="0090224B" w:rsidRDefault="00AB1BE6" w:rsidP="007D307F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Manager of Licensing</w:t>
      </w:r>
    </w:p>
    <w:p w14:paraId="163DD42B" w14:textId="1B4651D5" w:rsidR="007D307F" w:rsidRPr="0090224B" w:rsidRDefault="007D307F" w:rsidP="007D307F">
      <w:pPr>
        <w:rPr>
          <w:rFonts w:asciiTheme="minorHAnsi" w:hAnsiTheme="minorHAnsi" w:cs="Arial"/>
          <w:sz w:val="22"/>
          <w:szCs w:val="22"/>
        </w:rPr>
      </w:pPr>
      <w:r w:rsidRPr="0090224B">
        <w:rPr>
          <w:rFonts w:asciiTheme="minorHAnsi" w:hAnsiTheme="minorHAnsi" w:cs="Arial"/>
          <w:sz w:val="22"/>
          <w:szCs w:val="22"/>
        </w:rPr>
        <w:t xml:space="preserve">Nunavut </w:t>
      </w:r>
      <w:r w:rsidR="000E07EA" w:rsidRPr="0090224B">
        <w:rPr>
          <w:rFonts w:asciiTheme="minorHAnsi" w:hAnsiTheme="minorHAnsi" w:cs="Arial"/>
          <w:sz w:val="22"/>
          <w:szCs w:val="22"/>
        </w:rPr>
        <w:t>Water</w:t>
      </w:r>
      <w:r w:rsidRPr="0090224B">
        <w:rPr>
          <w:rFonts w:asciiTheme="minorHAnsi" w:hAnsiTheme="minorHAnsi" w:cs="Arial"/>
          <w:sz w:val="22"/>
          <w:szCs w:val="22"/>
        </w:rPr>
        <w:t xml:space="preserve"> Board</w:t>
      </w:r>
    </w:p>
    <w:p w14:paraId="5D012ABE" w14:textId="595E4D3A" w:rsidR="007D307F" w:rsidRPr="0090224B" w:rsidRDefault="007D307F" w:rsidP="007D307F">
      <w:pPr>
        <w:rPr>
          <w:rFonts w:asciiTheme="minorHAnsi" w:hAnsiTheme="minorHAnsi" w:cs="Arial"/>
          <w:sz w:val="22"/>
          <w:szCs w:val="22"/>
        </w:rPr>
      </w:pPr>
      <w:r w:rsidRPr="0090224B">
        <w:rPr>
          <w:rFonts w:asciiTheme="minorHAnsi" w:hAnsiTheme="minorHAnsi" w:cs="Arial"/>
          <w:sz w:val="22"/>
          <w:szCs w:val="22"/>
        </w:rPr>
        <w:t>PO Box 1</w:t>
      </w:r>
      <w:r w:rsidR="000E07EA" w:rsidRPr="0090224B">
        <w:rPr>
          <w:rFonts w:asciiTheme="minorHAnsi" w:hAnsiTheme="minorHAnsi" w:cs="Arial"/>
          <w:sz w:val="22"/>
          <w:szCs w:val="22"/>
        </w:rPr>
        <w:t>19</w:t>
      </w:r>
    </w:p>
    <w:p w14:paraId="10D1B2E9" w14:textId="6D1B6387" w:rsidR="007D307F" w:rsidRPr="0090224B" w:rsidRDefault="000E07EA" w:rsidP="007D307F">
      <w:pPr>
        <w:rPr>
          <w:rFonts w:asciiTheme="minorHAnsi" w:hAnsiTheme="minorHAnsi" w:cs="Arial"/>
          <w:sz w:val="22"/>
          <w:szCs w:val="22"/>
        </w:rPr>
      </w:pPr>
      <w:r w:rsidRPr="0090224B">
        <w:rPr>
          <w:rFonts w:asciiTheme="minorHAnsi" w:hAnsiTheme="minorHAnsi" w:cs="Arial"/>
          <w:sz w:val="22"/>
          <w:szCs w:val="22"/>
        </w:rPr>
        <w:t>Gjoa Haven</w:t>
      </w:r>
      <w:r w:rsidR="007D307F" w:rsidRPr="0090224B">
        <w:rPr>
          <w:rFonts w:asciiTheme="minorHAnsi" w:hAnsiTheme="minorHAnsi" w:cs="Arial"/>
          <w:sz w:val="22"/>
          <w:szCs w:val="22"/>
        </w:rPr>
        <w:t>, NU</w:t>
      </w:r>
    </w:p>
    <w:p w14:paraId="57C96019" w14:textId="4ABE6C93" w:rsidR="007D307F" w:rsidRPr="0090224B" w:rsidRDefault="007D307F" w:rsidP="007D307F">
      <w:pPr>
        <w:rPr>
          <w:rFonts w:asciiTheme="minorHAnsi" w:hAnsiTheme="minorHAnsi" w:cs="Arial"/>
          <w:sz w:val="22"/>
          <w:szCs w:val="22"/>
        </w:rPr>
      </w:pPr>
      <w:r w:rsidRPr="0090224B">
        <w:rPr>
          <w:rFonts w:asciiTheme="minorHAnsi" w:hAnsiTheme="minorHAnsi" w:cs="Arial"/>
          <w:sz w:val="22"/>
          <w:szCs w:val="22"/>
        </w:rPr>
        <w:t xml:space="preserve">X0B </w:t>
      </w:r>
      <w:r w:rsidR="000E07EA" w:rsidRPr="0090224B">
        <w:rPr>
          <w:rFonts w:asciiTheme="minorHAnsi" w:hAnsiTheme="minorHAnsi" w:cs="Arial"/>
          <w:sz w:val="22"/>
          <w:szCs w:val="22"/>
        </w:rPr>
        <w:t>1J0</w:t>
      </w:r>
      <w:bookmarkStart w:id="1" w:name="_GoBack"/>
      <w:bookmarkEnd w:id="1"/>
    </w:p>
    <w:p w14:paraId="0E136867" w14:textId="77777777" w:rsidR="000904A9" w:rsidRPr="0090224B" w:rsidRDefault="000904A9" w:rsidP="000904A9">
      <w:pPr>
        <w:rPr>
          <w:rFonts w:asciiTheme="minorHAnsi" w:hAnsiTheme="minorHAnsi" w:cs="Arial"/>
          <w:sz w:val="22"/>
          <w:szCs w:val="22"/>
        </w:rPr>
      </w:pPr>
    </w:p>
    <w:p w14:paraId="0E136868" w14:textId="39F78A38" w:rsidR="000904A9" w:rsidRPr="0090224B" w:rsidRDefault="000904A9" w:rsidP="000904A9">
      <w:pPr>
        <w:rPr>
          <w:rFonts w:asciiTheme="minorHAnsi" w:hAnsiTheme="minorHAnsi" w:cs="Arial"/>
          <w:b/>
          <w:sz w:val="22"/>
          <w:szCs w:val="22"/>
        </w:rPr>
      </w:pPr>
      <w:r w:rsidRPr="0090224B">
        <w:rPr>
          <w:rFonts w:asciiTheme="minorHAnsi" w:hAnsiTheme="minorHAnsi" w:cs="Arial"/>
          <w:b/>
          <w:sz w:val="22"/>
          <w:szCs w:val="22"/>
        </w:rPr>
        <w:t>Re</w:t>
      </w:r>
      <w:r w:rsidR="0098663B" w:rsidRPr="0090224B">
        <w:rPr>
          <w:rFonts w:asciiTheme="minorHAnsi" w:hAnsiTheme="minorHAnsi" w:cs="Arial"/>
          <w:b/>
          <w:sz w:val="22"/>
          <w:szCs w:val="22"/>
        </w:rPr>
        <w:t xml:space="preserve">: </w:t>
      </w:r>
      <w:r w:rsidR="000E07EA" w:rsidRPr="0090224B">
        <w:rPr>
          <w:rFonts w:asciiTheme="minorHAnsi" w:hAnsiTheme="minorHAnsi" w:cs="Arial"/>
          <w:b/>
          <w:sz w:val="22"/>
          <w:szCs w:val="22"/>
        </w:rPr>
        <w:t xml:space="preserve">January 2019 </w:t>
      </w:r>
      <w:r w:rsidR="00020167" w:rsidRPr="0090224B">
        <w:rPr>
          <w:rFonts w:asciiTheme="minorHAnsi" w:hAnsiTheme="minorHAnsi" w:cs="Arial"/>
          <w:b/>
          <w:sz w:val="22"/>
          <w:szCs w:val="22"/>
        </w:rPr>
        <w:t>Monthly Monitoring Report for Water Licence 2AM-BRP1831</w:t>
      </w:r>
    </w:p>
    <w:p w14:paraId="0E136869" w14:textId="77777777" w:rsidR="000904A9" w:rsidRPr="0090224B" w:rsidRDefault="000904A9" w:rsidP="000904A9">
      <w:pPr>
        <w:rPr>
          <w:rFonts w:asciiTheme="minorHAnsi" w:hAnsiTheme="minorHAnsi" w:cs="Arial"/>
          <w:sz w:val="22"/>
          <w:szCs w:val="22"/>
        </w:rPr>
      </w:pPr>
    </w:p>
    <w:p w14:paraId="0E13686A" w14:textId="5D7D1D8E" w:rsidR="000904A9" w:rsidRPr="00300911" w:rsidRDefault="000904A9" w:rsidP="000904A9">
      <w:pPr>
        <w:rPr>
          <w:rFonts w:asciiTheme="minorHAnsi" w:hAnsiTheme="minorHAnsi" w:cs="Arial"/>
          <w:sz w:val="22"/>
          <w:szCs w:val="22"/>
        </w:rPr>
      </w:pPr>
      <w:r w:rsidRPr="0090224B">
        <w:rPr>
          <w:rFonts w:asciiTheme="minorHAnsi" w:hAnsiTheme="minorHAnsi" w:cs="Arial"/>
          <w:sz w:val="22"/>
          <w:szCs w:val="22"/>
        </w:rPr>
        <w:t xml:space="preserve">Dear </w:t>
      </w:r>
      <w:r w:rsidR="00AB1BE6">
        <w:rPr>
          <w:rFonts w:asciiTheme="minorHAnsi" w:hAnsiTheme="minorHAnsi" w:cs="Arial"/>
          <w:sz w:val="22"/>
          <w:szCs w:val="22"/>
        </w:rPr>
        <w:t>Richard</w:t>
      </w:r>
      <w:r w:rsidR="00567DFA" w:rsidRPr="0090224B">
        <w:rPr>
          <w:rFonts w:asciiTheme="minorHAnsi" w:hAnsiTheme="minorHAnsi" w:cs="Arial"/>
          <w:sz w:val="22"/>
          <w:szCs w:val="22"/>
        </w:rPr>
        <w:t>,</w:t>
      </w:r>
    </w:p>
    <w:p w14:paraId="0E13686B" w14:textId="77777777" w:rsidR="000904A9" w:rsidRPr="00300911" w:rsidRDefault="000904A9" w:rsidP="000904A9">
      <w:pPr>
        <w:rPr>
          <w:rFonts w:asciiTheme="minorHAnsi" w:hAnsiTheme="minorHAnsi" w:cs="Arial"/>
          <w:sz w:val="22"/>
          <w:szCs w:val="22"/>
        </w:rPr>
      </w:pPr>
    </w:p>
    <w:p w14:paraId="68736B78" w14:textId="6DA09DDF" w:rsidR="00B107A7" w:rsidRDefault="00020167" w:rsidP="00020167">
      <w:pPr>
        <w:jc w:val="both"/>
        <w:rPr>
          <w:rFonts w:asciiTheme="minorHAnsi" w:hAnsiTheme="minorHAnsi" w:cs="Arial"/>
          <w:sz w:val="22"/>
          <w:szCs w:val="22"/>
        </w:rPr>
      </w:pPr>
      <w:bookmarkStart w:id="2" w:name="_Hlk3471971"/>
      <w:bookmarkStart w:id="3" w:name="_Hlk3471935"/>
      <w:r w:rsidRPr="00020167">
        <w:rPr>
          <w:rFonts w:asciiTheme="minorHAnsi" w:hAnsiTheme="minorHAnsi" w:cs="Arial"/>
          <w:sz w:val="22"/>
          <w:szCs w:val="22"/>
        </w:rPr>
        <w:t xml:space="preserve">This report </w:t>
      </w:r>
      <w:r>
        <w:rPr>
          <w:rFonts w:asciiTheme="minorHAnsi" w:hAnsiTheme="minorHAnsi" w:cs="Arial"/>
          <w:sz w:val="22"/>
          <w:szCs w:val="22"/>
        </w:rPr>
        <w:t xml:space="preserve">is provided </w:t>
      </w:r>
      <w:r w:rsidR="00B107A7">
        <w:rPr>
          <w:rFonts w:asciiTheme="minorHAnsi" w:hAnsiTheme="minorHAnsi" w:cs="Arial"/>
          <w:sz w:val="22"/>
          <w:szCs w:val="22"/>
        </w:rPr>
        <w:t xml:space="preserve">by Sabina Gold and Silver Corp. (Sabina) </w:t>
      </w:r>
      <w:bookmarkEnd w:id="2"/>
      <w:r>
        <w:rPr>
          <w:rFonts w:asciiTheme="minorHAnsi" w:hAnsiTheme="minorHAnsi" w:cs="Arial"/>
          <w:sz w:val="22"/>
          <w:szCs w:val="22"/>
        </w:rPr>
        <w:t xml:space="preserve">to address the </w:t>
      </w:r>
      <w:r w:rsidRPr="00020167">
        <w:rPr>
          <w:rFonts w:asciiTheme="minorHAnsi" w:hAnsiTheme="minorHAnsi" w:cs="Arial"/>
          <w:sz w:val="22"/>
          <w:szCs w:val="22"/>
        </w:rPr>
        <w:t>r</w:t>
      </w:r>
      <w:r>
        <w:rPr>
          <w:rFonts w:asciiTheme="minorHAnsi" w:hAnsiTheme="minorHAnsi" w:cs="Arial"/>
          <w:sz w:val="22"/>
          <w:szCs w:val="22"/>
        </w:rPr>
        <w:t xml:space="preserve">equirements </w:t>
      </w:r>
      <w:r w:rsidR="00B107A7">
        <w:rPr>
          <w:rFonts w:asciiTheme="minorHAnsi" w:hAnsiTheme="minorHAnsi" w:cs="Arial"/>
          <w:sz w:val="22"/>
          <w:szCs w:val="22"/>
        </w:rPr>
        <w:t>of</w:t>
      </w:r>
      <w:r>
        <w:rPr>
          <w:rFonts w:asciiTheme="minorHAnsi" w:hAnsiTheme="minorHAnsi" w:cs="Arial"/>
          <w:sz w:val="22"/>
          <w:szCs w:val="22"/>
        </w:rPr>
        <w:t xml:space="preserve"> Part I</w:t>
      </w:r>
      <w:r w:rsidR="004754FA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Item 18</w:t>
      </w:r>
      <w:r w:rsidRPr="00020167">
        <w:rPr>
          <w:rFonts w:asciiTheme="minorHAnsi" w:hAnsiTheme="minorHAnsi" w:cs="Arial"/>
          <w:sz w:val="22"/>
          <w:szCs w:val="22"/>
        </w:rPr>
        <w:t xml:space="preserve"> of </w:t>
      </w:r>
      <w:r w:rsidR="00B107A7">
        <w:rPr>
          <w:rFonts w:asciiTheme="minorHAnsi" w:hAnsiTheme="minorHAnsi" w:cs="Arial"/>
          <w:sz w:val="22"/>
          <w:szCs w:val="22"/>
        </w:rPr>
        <w:t xml:space="preserve">the </w:t>
      </w:r>
      <w:proofErr w:type="gramStart"/>
      <w:r w:rsidR="00B107A7">
        <w:rPr>
          <w:rFonts w:asciiTheme="minorHAnsi" w:hAnsiTheme="minorHAnsi" w:cs="Arial"/>
          <w:sz w:val="22"/>
          <w:szCs w:val="22"/>
        </w:rPr>
        <w:t>Back River</w:t>
      </w:r>
      <w:proofErr w:type="gramEnd"/>
      <w:r w:rsidR="00B107A7">
        <w:rPr>
          <w:rFonts w:asciiTheme="minorHAnsi" w:hAnsiTheme="minorHAnsi" w:cs="Arial"/>
          <w:sz w:val="22"/>
          <w:szCs w:val="22"/>
        </w:rPr>
        <w:t xml:space="preserve"> Project (the Project) </w:t>
      </w:r>
      <w:r w:rsidR="0090224B">
        <w:rPr>
          <w:rFonts w:asciiTheme="minorHAnsi" w:hAnsiTheme="minorHAnsi" w:cs="Arial"/>
          <w:sz w:val="22"/>
          <w:szCs w:val="22"/>
        </w:rPr>
        <w:t xml:space="preserve">Type A </w:t>
      </w:r>
      <w:r w:rsidRPr="00020167">
        <w:rPr>
          <w:rFonts w:asciiTheme="minorHAnsi" w:hAnsiTheme="minorHAnsi" w:cs="Arial"/>
          <w:sz w:val="22"/>
          <w:szCs w:val="22"/>
        </w:rPr>
        <w:t>water licence 2AM-</w:t>
      </w:r>
      <w:r>
        <w:rPr>
          <w:rFonts w:asciiTheme="minorHAnsi" w:hAnsiTheme="minorHAnsi" w:cs="Arial"/>
          <w:sz w:val="22"/>
          <w:szCs w:val="22"/>
        </w:rPr>
        <w:t>BRP1831</w:t>
      </w:r>
      <w:r w:rsidR="00B107A7">
        <w:rPr>
          <w:rFonts w:asciiTheme="minorHAnsi" w:hAnsiTheme="minorHAnsi" w:cs="Arial"/>
          <w:sz w:val="22"/>
          <w:szCs w:val="22"/>
        </w:rPr>
        <w:t xml:space="preserve"> (the Licence)</w:t>
      </w:r>
      <w:r w:rsidRPr="00020167">
        <w:rPr>
          <w:rFonts w:asciiTheme="minorHAnsi" w:hAnsiTheme="minorHAnsi" w:cs="Arial"/>
          <w:sz w:val="22"/>
          <w:szCs w:val="22"/>
        </w:rPr>
        <w:t>.</w:t>
      </w:r>
      <w:bookmarkEnd w:id="3"/>
    </w:p>
    <w:p w14:paraId="189DC034" w14:textId="77777777" w:rsidR="00B107A7" w:rsidRDefault="00B107A7" w:rsidP="00020167">
      <w:pPr>
        <w:jc w:val="both"/>
        <w:rPr>
          <w:rFonts w:asciiTheme="minorHAnsi" w:hAnsiTheme="minorHAnsi" w:cs="Arial"/>
          <w:sz w:val="22"/>
          <w:szCs w:val="22"/>
        </w:rPr>
      </w:pPr>
    </w:p>
    <w:p w14:paraId="2925F659" w14:textId="2EEEC239" w:rsidR="00020167" w:rsidRPr="00020167" w:rsidRDefault="00B107A7" w:rsidP="0002016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These requirements include</w:t>
      </w:r>
      <w:r w:rsidR="00020167" w:rsidRPr="00020167">
        <w:rPr>
          <w:rFonts w:asciiTheme="minorHAnsi" w:hAnsiTheme="minorHAnsi" w:cs="Arial"/>
          <w:sz w:val="22"/>
          <w:szCs w:val="22"/>
        </w:rPr>
        <w:t xml:space="preserve">:  </w:t>
      </w:r>
    </w:p>
    <w:p w14:paraId="128855C0" w14:textId="77777777" w:rsidR="00020167" w:rsidRDefault="00020167" w:rsidP="00020167">
      <w:pPr>
        <w:pStyle w:val="ListParagraph"/>
        <w:numPr>
          <w:ilvl w:val="0"/>
          <w:numId w:val="34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All data and information required by Part I and Tables of Schedule I;</w:t>
      </w:r>
    </w:p>
    <w:p w14:paraId="771744F3" w14:textId="66CC68CB" w:rsidR="00B107A7" w:rsidRPr="00B107A7" w:rsidRDefault="00020167" w:rsidP="006B6BA0">
      <w:pPr>
        <w:pStyle w:val="ListParagraph"/>
        <w:numPr>
          <w:ilvl w:val="0"/>
          <w:numId w:val="34"/>
        </w:numPr>
        <w:jc w:val="both"/>
        <w:rPr>
          <w:rFonts w:asciiTheme="minorHAnsi" w:hAnsiTheme="minorHAnsi" w:cs="Arial"/>
        </w:rPr>
      </w:pPr>
      <w:r w:rsidRPr="00B107A7">
        <w:rPr>
          <w:rFonts w:asciiTheme="minorHAnsi" w:hAnsiTheme="minorHAnsi" w:cs="Arial"/>
        </w:rPr>
        <w:t xml:space="preserve">An assessment of data to identify </w:t>
      </w:r>
      <w:r w:rsidR="00B107A7" w:rsidRPr="00B107A7">
        <w:rPr>
          <w:rFonts w:asciiTheme="minorHAnsi" w:hAnsiTheme="minorHAnsi" w:cs="Arial"/>
        </w:rPr>
        <w:t>areas of non-compliance with regulated discharge</w:t>
      </w:r>
      <w:r w:rsidR="00B107A7">
        <w:rPr>
          <w:rFonts w:asciiTheme="minorHAnsi" w:hAnsiTheme="minorHAnsi" w:cs="Arial"/>
        </w:rPr>
        <w:t xml:space="preserve"> </w:t>
      </w:r>
      <w:r w:rsidR="00B107A7" w:rsidRPr="00B107A7">
        <w:rPr>
          <w:rFonts w:asciiTheme="minorHAnsi" w:hAnsiTheme="minorHAnsi" w:cs="Arial"/>
        </w:rPr>
        <w:t>parameters referred to in this Licence;</w:t>
      </w:r>
      <w:r w:rsidR="00B107A7">
        <w:rPr>
          <w:rFonts w:asciiTheme="minorHAnsi" w:hAnsiTheme="minorHAnsi" w:cs="Arial"/>
        </w:rPr>
        <w:t xml:space="preserve"> and</w:t>
      </w:r>
    </w:p>
    <w:p w14:paraId="14F15C85" w14:textId="6B56B986" w:rsidR="00B107A7" w:rsidRPr="00E41FE3" w:rsidRDefault="00E41FE3" w:rsidP="006B6BA0">
      <w:pPr>
        <w:pStyle w:val="ListParagraph"/>
        <w:numPr>
          <w:ilvl w:val="0"/>
          <w:numId w:val="34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</w:t>
      </w:r>
      <w:r w:rsidRPr="00B107A7">
        <w:rPr>
          <w:rFonts w:asciiTheme="minorHAnsi" w:hAnsiTheme="minorHAnsi" w:cs="Arial"/>
        </w:rPr>
        <w:t>ocument</w:t>
      </w:r>
      <w:r>
        <w:rPr>
          <w:rFonts w:asciiTheme="minorHAnsi" w:hAnsiTheme="minorHAnsi" w:cs="Arial"/>
        </w:rPr>
        <w:t>ation of</w:t>
      </w:r>
      <w:r w:rsidR="00B107A7" w:rsidRPr="00B107A7">
        <w:rPr>
          <w:rFonts w:asciiTheme="minorHAnsi" w:hAnsiTheme="minorHAnsi" w:cs="Arial"/>
        </w:rPr>
        <w:t xml:space="preserve"> conditions during spring freshet, major rain events, and periods</w:t>
      </w:r>
      <w:r w:rsidR="00B107A7">
        <w:rPr>
          <w:rFonts w:asciiTheme="minorHAnsi" w:hAnsiTheme="minorHAnsi" w:cs="Arial"/>
        </w:rPr>
        <w:t xml:space="preserve"> </w:t>
      </w:r>
      <w:r w:rsidR="00B107A7" w:rsidRPr="00B107A7">
        <w:rPr>
          <w:rFonts w:asciiTheme="minorHAnsi" w:hAnsiTheme="minorHAnsi" w:cs="Arial"/>
        </w:rPr>
        <w:t xml:space="preserve">of sustained </w:t>
      </w:r>
      <w:r w:rsidR="00B107A7" w:rsidRPr="00E41FE3">
        <w:rPr>
          <w:rFonts w:asciiTheme="minorHAnsi" w:hAnsiTheme="minorHAnsi" w:cs="Arial"/>
        </w:rPr>
        <w:t>precipitation including flow measurements, photographs, and notes.</w:t>
      </w:r>
    </w:p>
    <w:p w14:paraId="325CFF59" w14:textId="62A0382A" w:rsidR="00E41FE3" w:rsidRDefault="00E41FE3" w:rsidP="00B107A7">
      <w:pPr>
        <w:jc w:val="both"/>
        <w:rPr>
          <w:rFonts w:asciiTheme="minorHAnsi" w:hAnsiTheme="minorHAnsi" w:cs="Arial"/>
          <w:sz w:val="22"/>
          <w:szCs w:val="22"/>
        </w:rPr>
      </w:pPr>
      <w:r w:rsidRPr="00E41FE3">
        <w:rPr>
          <w:rFonts w:asciiTheme="minorHAnsi" w:hAnsiTheme="minorHAnsi" w:cs="Arial"/>
          <w:sz w:val="22"/>
          <w:szCs w:val="22"/>
        </w:rPr>
        <w:t>Applicable</w:t>
      </w:r>
      <w:r>
        <w:rPr>
          <w:rFonts w:asciiTheme="minorHAnsi" w:hAnsiTheme="minorHAnsi" w:cs="Arial"/>
          <w:sz w:val="22"/>
          <w:szCs w:val="22"/>
        </w:rPr>
        <w:t xml:space="preserve"> clauses related to monitoring under Part I of the Licence include Items 4, 8, 9, 12, and 20. These items are addressed individually below </w:t>
      </w:r>
      <w:r w:rsidR="00C22373">
        <w:rPr>
          <w:rFonts w:asciiTheme="minorHAnsi" w:hAnsiTheme="minorHAnsi" w:cs="Arial"/>
          <w:sz w:val="22"/>
          <w:szCs w:val="22"/>
        </w:rPr>
        <w:t xml:space="preserve">as </w:t>
      </w:r>
      <w:r>
        <w:rPr>
          <w:rFonts w:asciiTheme="minorHAnsi" w:hAnsiTheme="minorHAnsi" w:cs="Arial"/>
          <w:sz w:val="22"/>
          <w:szCs w:val="22"/>
        </w:rPr>
        <w:t xml:space="preserve">are the tables of Schedule I. It is noted that, at this time, </w:t>
      </w:r>
      <w:r w:rsidR="00C22373">
        <w:rPr>
          <w:rFonts w:asciiTheme="minorHAnsi" w:hAnsiTheme="minorHAnsi" w:cs="Arial"/>
          <w:sz w:val="22"/>
          <w:szCs w:val="22"/>
        </w:rPr>
        <w:t xml:space="preserve">activities have </w:t>
      </w:r>
      <w:r>
        <w:rPr>
          <w:rFonts w:asciiTheme="minorHAnsi" w:hAnsiTheme="minorHAnsi" w:cs="Arial"/>
          <w:sz w:val="22"/>
          <w:szCs w:val="22"/>
        </w:rPr>
        <w:t>not yet commenced under this</w:t>
      </w:r>
      <w:r w:rsidR="00C22373">
        <w:rPr>
          <w:rFonts w:asciiTheme="minorHAnsi" w:hAnsiTheme="minorHAnsi" w:cs="Arial"/>
          <w:sz w:val="22"/>
          <w:szCs w:val="22"/>
        </w:rPr>
        <w:t xml:space="preserve"> Licence, with the exception of </w:t>
      </w:r>
      <w:r>
        <w:rPr>
          <w:rFonts w:asciiTheme="minorHAnsi" w:hAnsiTheme="minorHAnsi" w:cs="Arial"/>
          <w:sz w:val="22"/>
          <w:szCs w:val="22"/>
        </w:rPr>
        <w:t xml:space="preserve">winter ice road </w:t>
      </w:r>
      <w:r w:rsidR="00C22373">
        <w:rPr>
          <w:rFonts w:asciiTheme="minorHAnsi" w:hAnsiTheme="minorHAnsi" w:cs="Arial"/>
          <w:sz w:val="22"/>
          <w:szCs w:val="22"/>
        </w:rPr>
        <w:t xml:space="preserve">construction </w:t>
      </w:r>
      <w:r>
        <w:rPr>
          <w:rFonts w:asciiTheme="minorHAnsi" w:hAnsiTheme="minorHAnsi" w:cs="Arial"/>
          <w:sz w:val="22"/>
          <w:szCs w:val="22"/>
        </w:rPr>
        <w:t xml:space="preserve">initiated in January of 2019. </w:t>
      </w:r>
    </w:p>
    <w:p w14:paraId="7846FAF3" w14:textId="77777777" w:rsidR="00E41FE3" w:rsidRDefault="00E41FE3" w:rsidP="00B107A7">
      <w:pPr>
        <w:jc w:val="both"/>
        <w:rPr>
          <w:rFonts w:asciiTheme="minorHAnsi" w:hAnsiTheme="minorHAnsi" w:cs="Arial"/>
          <w:sz w:val="22"/>
          <w:szCs w:val="22"/>
        </w:rPr>
      </w:pPr>
    </w:p>
    <w:p w14:paraId="2F010216" w14:textId="5475DBEB" w:rsidR="00E41FE3" w:rsidRDefault="00E41FE3" w:rsidP="00B107A7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Part I</w:t>
      </w:r>
      <w:r w:rsidR="004754FA">
        <w:rPr>
          <w:rFonts w:asciiTheme="minorHAnsi" w:hAnsiTheme="minorHAnsi" w:cs="Arial"/>
          <w:b/>
          <w:sz w:val="22"/>
          <w:szCs w:val="22"/>
        </w:rPr>
        <w:t>,</w:t>
      </w:r>
      <w:r>
        <w:rPr>
          <w:rFonts w:asciiTheme="minorHAnsi" w:hAnsiTheme="minorHAnsi" w:cs="Arial"/>
          <w:b/>
          <w:sz w:val="22"/>
          <w:szCs w:val="22"/>
        </w:rPr>
        <w:t xml:space="preserve"> Item 4 Monitoring Program as outlined in Schedule I Tables 1 and 2</w:t>
      </w:r>
    </w:p>
    <w:p w14:paraId="09E3A354" w14:textId="01B72D37" w:rsidR="00470CE9" w:rsidRPr="0090224B" w:rsidRDefault="00DD7895" w:rsidP="00B107A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</w:t>
      </w:r>
      <w:r w:rsidR="00C22373">
        <w:rPr>
          <w:rFonts w:asciiTheme="minorHAnsi" w:hAnsiTheme="minorHAnsi" w:cs="Arial"/>
          <w:sz w:val="22"/>
          <w:szCs w:val="22"/>
        </w:rPr>
        <w:t>n</w:t>
      </w:r>
      <w:r>
        <w:rPr>
          <w:rFonts w:asciiTheme="minorHAnsi" w:hAnsiTheme="minorHAnsi" w:cs="Arial"/>
          <w:sz w:val="22"/>
          <w:szCs w:val="22"/>
        </w:rPr>
        <w:t xml:space="preserve"> overview of monitoring activity by station is provided </w:t>
      </w:r>
      <w:r w:rsidRPr="0090224B">
        <w:rPr>
          <w:rFonts w:asciiTheme="minorHAnsi" w:hAnsiTheme="minorHAnsi" w:cs="Arial"/>
          <w:sz w:val="22"/>
          <w:szCs w:val="22"/>
        </w:rPr>
        <w:t xml:space="preserve">in Table 1 </w:t>
      </w:r>
      <w:r w:rsidR="006B6BA0" w:rsidRPr="0090224B">
        <w:rPr>
          <w:rFonts w:asciiTheme="minorHAnsi" w:hAnsiTheme="minorHAnsi" w:cs="Arial"/>
          <w:sz w:val="22"/>
          <w:szCs w:val="22"/>
        </w:rPr>
        <w:t xml:space="preserve">located at the end </w:t>
      </w:r>
      <w:r w:rsidRPr="0090224B">
        <w:rPr>
          <w:rFonts w:asciiTheme="minorHAnsi" w:hAnsiTheme="minorHAnsi" w:cs="Arial"/>
          <w:sz w:val="22"/>
          <w:szCs w:val="22"/>
        </w:rPr>
        <w:t xml:space="preserve">of this report. </w:t>
      </w:r>
      <w:r w:rsidR="001F5C23">
        <w:rPr>
          <w:rFonts w:asciiTheme="minorHAnsi" w:hAnsiTheme="minorHAnsi" w:cs="Arial"/>
          <w:sz w:val="22"/>
          <w:szCs w:val="22"/>
        </w:rPr>
        <w:t>No</w:t>
      </w:r>
      <w:r w:rsidR="001F4A0E" w:rsidRPr="0090224B">
        <w:rPr>
          <w:rFonts w:asciiTheme="minorHAnsi" w:hAnsiTheme="minorHAnsi" w:cs="Arial"/>
          <w:sz w:val="22"/>
          <w:szCs w:val="22"/>
        </w:rPr>
        <w:t xml:space="preserve"> sampling required under Schedule I Table 2 of the Licence is </w:t>
      </w:r>
      <w:r w:rsidR="001F5C23">
        <w:rPr>
          <w:rFonts w:asciiTheme="minorHAnsi" w:hAnsiTheme="minorHAnsi" w:cs="Arial"/>
          <w:sz w:val="22"/>
          <w:szCs w:val="22"/>
        </w:rPr>
        <w:t xml:space="preserve">was </w:t>
      </w:r>
      <w:r w:rsidR="001F4A0E" w:rsidRPr="0090224B">
        <w:rPr>
          <w:rFonts w:asciiTheme="minorHAnsi" w:hAnsiTheme="minorHAnsi" w:cs="Arial"/>
          <w:sz w:val="22"/>
          <w:szCs w:val="22"/>
        </w:rPr>
        <w:t xml:space="preserve">applicable this month due to frozen winter conditions combined with the </w:t>
      </w:r>
      <w:r w:rsidR="00C22373" w:rsidRPr="0090224B">
        <w:rPr>
          <w:rFonts w:asciiTheme="minorHAnsi" w:hAnsiTheme="minorHAnsi" w:cs="Arial"/>
          <w:sz w:val="22"/>
          <w:szCs w:val="22"/>
        </w:rPr>
        <w:t>fact that</w:t>
      </w:r>
      <w:r w:rsidR="001F4A0E" w:rsidRPr="0090224B">
        <w:rPr>
          <w:rFonts w:asciiTheme="minorHAnsi" w:hAnsiTheme="minorHAnsi" w:cs="Arial"/>
          <w:sz w:val="22"/>
          <w:szCs w:val="22"/>
        </w:rPr>
        <w:t xml:space="preserve"> </w:t>
      </w:r>
      <w:r w:rsidR="001F5C23">
        <w:rPr>
          <w:rFonts w:asciiTheme="minorHAnsi" w:hAnsiTheme="minorHAnsi" w:cs="Arial"/>
          <w:sz w:val="22"/>
          <w:szCs w:val="22"/>
        </w:rPr>
        <w:t xml:space="preserve">most </w:t>
      </w:r>
      <w:r w:rsidR="001F4A0E" w:rsidRPr="0090224B">
        <w:rPr>
          <w:rFonts w:asciiTheme="minorHAnsi" w:hAnsiTheme="minorHAnsi" w:cs="Arial"/>
          <w:sz w:val="22"/>
          <w:szCs w:val="22"/>
        </w:rPr>
        <w:t>activities under this licence have not yet been initiated</w:t>
      </w:r>
      <w:r w:rsidR="00C22373" w:rsidRPr="0090224B">
        <w:rPr>
          <w:rFonts w:asciiTheme="minorHAnsi" w:hAnsiTheme="minorHAnsi" w:cs="Arial"/>
          <w:sz w:val="22"/>
          <w:szCs w:val="22"/>
        </w:rPr>
        <w:t>, with the exception of winter ice road construction</w:t>
      </w:r>
      <w:r w:rsidR="008F60E6" w:rsidRPr="0090224B">
        <w:rPr>
          <w:rFonts w:asciiTheme="minorHAnsi" w:hAnsiTheme="minorHAnsi" w:cs="Arial"/>
          <w:sz w:val="22"/>
          <w:szCs w:val="22"/>
        </w:rPr>
        <w:t>.</w:t>
      </w:r>
    </w:p>
    <w:p w14:paraId="4540C9D7" w14:textId="77777777" w:rsidR="00E41FE3" w:rsidRPr="0090224B" w:rsidRDefault="00E41FE3" w:rsidP="00B107A7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3C2C0FD6" w14:textId="4882BBA2" w:rsidR="007E2349" w:rsidRPr="0090224B" w:rsidRDefault="00E41FE3" w:rsidP="00E41FE3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90224B">
        <w:rPr>
          <w:rFonts w:asciiTheme="minorHAnsi" w:hAnsiTheme="minorHAnsi" w:cs="Arial"/>
          <w:b/>
          <w:sz w:val="22"/>
          <w:szCs w:val="22"/>
        </w:rPr>
        <w:t>Part I</w:t>
      </w:r>
      <w:r w:rsidR="004754FA">
        <w:rPr>
          <w:rFonts w:asciiTheme="minorHAnsi" w:hAnsiTheme="minorHAnsi" w:cs="Arial"/>
          <w:b/>
          <w:sz w:val="22"/>
          <w:szCs w:val="22"/>
        </w:rPr>
        <w:t>,</w:t>
      </w:r>
      <w:r w:rsidRPr="0090224B">
        <w:rPr>
          <w:rFonts w:asciiTheme="minorHAnsi" w:hAnsiTheme="minorHAnsi" w:cs="Arial"/>
          <w:b/>
          <w:sz w:val="22"/>
          <w:szCs w:val="22"/>
        </w:rPr>
        <w:t xml:space="preserve"> Item 8 Monthly Volumes of Water </w:t>
      </w:r>
      <w:r w:rsidR="007E2349" w:rsidRPr="0090224B">
        <w:rPr>
          <w:rFonts w:asciiTheme="minorHAnsi" w:hAnsiTheme="minorHAnsi" w:cs="Arial"/>
          <w:b/>
          <w:sz w:val="22"/>
          <w:szCs w:val="22"/>
        </w:rPr>
        <w:t xml:space="preserve">Used and </w:t>
      </w:r>
      <w:r w:rsidR="00470CE9" w:rsidRPr="0090224B">
        <w:rPr>
          <w:rFonts w:asciiTheme="minorHAnsi" w:hAnsiTheme="minorHAnsi" w:cs="Arial"/>
          <w:b/>
          <w:sz w:val="22"/>
          <w:szCs w:val="22"/>
        </w:rPr>
        <w:t xml:space="preserve">Discharge of </w:t>
      </w:r>
      <w:r w:rsidR="007E2349" w:rsidRPr="0090224B">
        <w:rPr>
          <w:rFonts w:asciiTheme="minorHAnsi" w:hAnsiTheme="minorHAnsi" w:cs="Arial"/>
          <w:b/>
          <w:sz w:val="22"/>
          <w:szCs w:val="22"/>
        </w:rPr>
        <w:t>Greywater, Sewage Sludge, Effluent and Contact Water</w:t>
      </w:r>
    </w:p>
    <w:p w14:paraId="332F2F55" w14:textId="16B751BD" w:rsidR="00470CE9" w:rsidRPr="00470CE9" w:rsidRDefault="001F5C23" w:rsidP="00E41FE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No </w:t>
      </w:r>
      <w:r w:rsidR="00470CE9" w:rsidRPr="0090224B">
        <w:rPr>
          <w:rFonts w:asciiTheme="minorHAnsi" w:hAnsiTheme="minorHAnsi" w:cs="Arial"/>
          <w:sz w:val="22"/>
          <w:szCs w:val="22"/>
        </w:rPr>
        <w:t xml:space="preserve">of water was withdrawn </w:t>
      </w:r>
      <w:r>
        <w:rPr>
          <w:rFonts w:asciiTheme="minorHAnsi" w:hAnsiTheme="minorHAnsi" w:cs="Arial"/>
          <w:sz w:val="22"/>
          <w:szCs w:val="22"/>
        </w:rPr>
        <w:t>under this Licence in January 2019. W</w:t>
      </w:r>
      <w:r w:rsidR="00C22373" w:rsidRPr="0090224B">
        <w:rPr>
          <w:rFonts w:asciiTheme="minorHAnsi" w:hAnsiTheme="minorHAnsi" w:cs="Arial"/>
          <w:sz w:val="22"/>
          <w:szCs w:val="22"/>
        </w:rPr>
        <w:t xml:space="preserve">inter </w:t>
      </w:r>
      <w:r>
        <w:rPr>
          <w:rFonts w:asciiTheme="minorHAnsi" w:hAnsiTheme="minorHAnsi" w:cs="Arial"/>
          <w:sz w:val="22"/>
          <w:szCs w:val="22"/>
        </w:rPr>
        <w:t xml:space="preserve">ice road construction was initiated but did not make use of freshwater. </w:t>
      </w:r>
      <w:r w:rsidR="00C22373">
        <w:rPr>
          <w:rFonts w:asciiTheme="minorHAnsi" w:hAnsiTheme="minorHAnsi" w:cs="Arial"/>
          <w:sz w:val="22"/>
          <w:szCs w:val="22"/>
        </w:rPr>
        <w:t>Marine Laydown Area (MLA) camp water use and greywater and sewage</w:t>
      </w:r>
      <w:r w:rsidR="0090224B">
        <w:rPr>
          <w:rFonts w:asciiTheme="minorHAnsi" w:hAnsiTheme="minorHAnsi" w:cs="Arial"/>
          <w:sz w:val="22"/>
          <w:szCs w:val="22"/>
        </w:rPr>
        <w:t xml:space="preserve"> sludge disposal occurred under, and in accordance with, </w:t>
      </w:r>
      <w:r w:rsidR="00C22373">
        <w:rPr>
          <w:rFonts w:asciiTheme="minorHAnsi" w:hAnsiTheme="minorHAnsi" w:cs="Arial"/>
          <w:sz w:val="22"/>
          <w:szCs w:val="22"/>
        </w:rPr>
        <w:t xml:space="preserve">water licence 2BE-GEO1520 </w:t>
      </w:r>
      <w:r w:rsidR="0090224B">
        <w:rPr>
          <w:rFonts w:asciiTheme="minorHAnsi" w:hAnsiTheme="minorHAnsi" w:cs="Arial"/>
          <w:sz w:val="22"/>
          <w:szCs w:val="22"/>
        </w:rPr>
        <w:t>in January of 2019</w:t>
      </w:r>
      <w:r w:rsidR="00C22373">
        <w:rPr>
          <w:rFonts w:asciiTheme="minorHAnsi" w:hAnsiTheme="minorHAnsi" w:cs="Arial"/>
          <w:sz w:val="22"/>
          <w:szCs w:val="22"/>
        </w:rPr>
        <w:t xml:space="preserve">. </w:t>
      </w:r>
    </w:p>
    <w:p w14:paraId="7754E3AC" w14:textId="01685ECF" w:rsidR="00E41FE3" w:rsidRDefault="00E41FE3" w:rsidP="00E41FE3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35B1FE6C" w14:textId="5A6519F4" w:rsidR="00E41FE3" w:rsidRDefault="00E41FE3" w:rsidP="00E41FE3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E41FE3">
        <w:rPr>
          <w:rFonts w:asciiTheme="minorHAnsi" w:hAnsiTheme="minorHAnsi" w:cs="Arial"/>
          <w:b/>
          <w:sz w:val="22"/>
          <w:szCs w:val="22"/>
        </w:rPr>
        <w:lastRenderedPageBreak/>
        <w:t>Part I</w:t>
      </w:r>
      <w:r w:rsidR="004754FA">
        <w:rPr>
          <w:rFonts w:asciiTheme="minorHAnsi" w:hAnsiTheme="minorHAnsi" w:cs="Arial"/>
          <w:b/>
          <w:sz w:val="22"/>
          <w:szCs w:val="22"/>
        </w:rPr>
        <w:t>,</w:t>
      </w:r>
      <w:r w:rsidRPr="00E41FE3">
        <w:rPr>
          <w:rFonts w:asciiTheme="minorHAnsi" w:hAnsiTheme="minorHAnsi" w:cs="Arial"/>
          <w:b/>
          <w:sz w:val="22"/>
          <w:szCs w:val="22"/>
        </w:rPr>
        <w:t xml:space="preserve"> Item </w:t>
      </w:r>
      <w:r>
        <w:rPr>
          <w:rFonts w:asciiTheme="minorHAnsi" w:hAnsiTheme="minorHAnsi" w:cs="Arial"/>
          <w:b/>
          <w:sz w:val="22"/>
          <w:szCs w:val="22"/>
        </w:rPr>
        <w:t>9</w:t>
      </w:r>
      <w:r w:rsidRPr="00E41FE3">
        <w:rPr>
          <w:rFonts w:asciiTheme="minorHAnsi" w:hAnsiTheme="minorHAnsi" w:cs="Arial"/>
          <w:b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sz w:val="22"/>
          <w:szCs w:val="22"/>
        </w:rPr>
        <w:t xml:space="preserve">Monthly Quantity of </w:t>
      </w:r>
      <w:r w:rsidR="007E2349">
        <w:rPr>
          <w:rFonts w:asciiTheme="minorHAnsi" w:hAnsiTheme="minorHAnsi" w:cs="Arial"/>
          <w:b/>
          <w:sz w:val="22"/>
          <w:szCs w:val="22"/>
        </w:rPr>
        <w:t>Landfill, Landfarm, Waste Rock, Tailings Deposited and Ore Stockpiled and Processed</w:t>
      </w:r>
    </w:p>
    <w:p w14:paraId="4FF67B85" w14:textId="2B25DC90" w:rsidR="008F60E6" w:rsidRPr="008F60E6" w:rsidRDefault="008F60E6" w:rsidP="00E41FE3">
      <w:pPr>
        <w:jc w:val="both"/>
        <w:rPr>
          <w:rFonts w:asciiTheme="minorHAnsi" w:hAnsiTheme="minorHAnsi" w:cs="Arial"/>
          <w:sz w:val="22"/>
          <w:szCs w:val="22"/>
        </w:rPr>
      </w:pPr>
      <w:r w:rsidRPr="008F60E6">
        <w:rPr>
          <w:rFonts w:asciiTheme="minorHAnsi" w:hAnsiTheme="minorHAnsi" w:cs="Arial"/>
          <w:sz w:val="22"/>
          <w:szCs w:val="22"/>
        </w:rPr>
        <w:t xml:space="preserve">No waste was deposited in the Landfarm this month. The landfill, waste rock piles, </w:t>
      </w:r>
      <w:r w:rsidR="001F5C23">
        <w:rPr>
          <w:rFonts w:asciiTheme="minorHAnsi" w:hAnsiTheme="minorHAnsi" w:cs="Arial"/>
          <w:sz w:val="22"/>
          <w:szCs w:val="22"/>
        </w:rPr>
        <w:t xml:space="preserve">and </w:t>
      </w:r>
      <w:r w:rsidRPr="008F60E6">
        <w:rPr>
          <w:rFonts w:asciiTheme="minorHAnsi" w:hAnsiTheme="minorHAnsi" w:cs="Arial"/>
          <w:sz w:val="22"/>
          <w:szCs w:val="22"/>
        </w:rPr>
        <w:t xml:space="preserve">tailings storage area </w:t>
      </w:r>
      <w:r w:rsidR="006336E1">
        <w:rPr>
          <w:rFonts w:asciiTheme="minorHAnsi" w:hAnsiTheme="minorHAnsi" w:cs="Arial"/>
          <w:sz w:val="22"/>
          <w:szCs w:val="22"/>
        </w:rPr>
        <w:t>have not been</w:t>
      </w:r>
      <w:r w:rsidRPr="008F60E6">
        <w:rPr>
          <w:rFonts w:asciiTheme="minorHAnsi" w:hAnsiTheme="minorHAnsi" w:cs="Arial"/>
          <w:sz w:val="22"/>
          <w:szCs w:val="22"/>
        </w:rPr>
        <w:t xml:space="preserve"> constructed at this time</w:t>
      </w:r>
      <w:r w:rsidR="006336E1">
        <w:rPr>
          <w:rFonts w:asciiTheme="minorHAnsi" w:hAnsiTheme="minorHAnsi" w:cs="Arial"/>
          <w:sz w:val="22"/>
          <w:szCs w:val="22"/>
        </w:rPr>
        <w:t>,</w:t>
      </w:r>
      <w:r w:rsidRPr="008F60E6">
        <w:rPr>
          <w:rFonts w:asciiTheme="minorHAnsi" w:hAnsiTheme="minorHAnsi" w:cs="Arial"/>
          <w:sz w:val="22"/>
          <w:szCs w:val="22"/>
        </w:rPr>
        <w:t xml:space="preserve"> and no ore has been mined under this Licence</w:t>
      </w:r>
      <w:r w:rsidR="001F5C23">
        <w:rPr>
          <w:rFonts w:asciiTheme="minorHAnsi" w:hAnsiTheme="minorHAnsi" w:cs="Arial"/>
          <w:sz w:val="22"/>
          <w:szCs w:val="22"/>
        </w:rPr>
        <w:t xml:space="preserve"> to date</w:t>
      </w:r>
      <w:r w:rsidRPr="008F60E6">
        <w:rPr>
          <w:rFonts w:asciiTheme="minorHAnsi" w:hAnsiTheme="minorHAnsi" w:cs="Arial"/>
          <w:sz w:val="22"/>
          <w:szCs w:val="22"/>
        </w:rPr>
        <w:t xml:space="preserve">. </w:t>
      </w:r>
    </w:p>
    <w:p w14:paraId="7B0FCA69" w14:textId="77777777" w:rsidR="006336E1" w:rsidRDefault="006336E1" w:rsidP="00E41FE3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1B4ACC1E" w14:textId="73A19941" w:rsidR="007E2349" w:rsidRDefault="007E2349" w:rsidP="00E41FE3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Part I</w:t>
      </w:r>
      <w:r w:rsidR="004754FA">
        <w:rPr>
          <w:rFonts w:asciiTheme="minorHAnsi" w:hAnsiTheme="minorHAnsi" w:cs="Arial"/>
          <w:b/>
          <w:sz w:val="22"/>
          <w:szCs w:val="22"/>
        </w:rPr>
        <w:t>,</w:t>
      </w:r>
      <w:r>
        <w:rPr>
          <w:rFonts w:asciiTheme="minorHAnsi" w:hAnsiTheme="minorHAnsi" w:cs="Arial"/>
          <w:b/>
          <w:sz w:val="22"/>
          <w:szCs w:val="22"/>
        </w:rPr>
        <w:t xml:space="preserve"> Item 12 Monitoring During Discharge</w:t>
      </w:r>
      <w:r w:rsidR="008F60E6">
        <w:rPr>
          <w:rFonts w:asciiTheme="minorHAnsi" w:hAnsiTheme="minorHAnsi" w:cs="Arial"/>
          <w:b/>
          <w:sz w:val="22"/>
          <w:szCs w:val="22"/>
        </w:rPr>
        <w:t xml:space="preserve"> at BRP-15, 16, 43-45, 49, or 51</w:t>
      </w:r>
    </w:p>
    <w:p w14:paraId="2C5DF945" w14:textId="53DB1D9F" w:rsidR="008F60E6" w:rsidRPr="008F60E6" w:rsidRDefault="008F60E6" w:rsidP="008F60E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Due to frozen winter conditions</w:t>
      </w:r>
      <w:r w:rsidR="006336E1">
        <w:rPr>
          <w:rFonts w:asciiTheme="minorHAnsi" w:hAnsiTheme="minorHAnsi" w:cs="Arial"/>
          <w:sz w:val="22"/>
          <w:szCs w:val="22"/>
        </w:rPr>
        <w:t xml:space="preserve"> </w:t>
      </w:r>
      <w:r w:rsidR="00873D1A">
        <w:rPr>
          <w:rFonts w:asciiTheme="minorHAnsi" w:hAnsiTheme="minorHAnsi" w:cs="Arial"/>
          <w:sz w:val="22"/>
          <w:szCs w:val="22"/>
        </w:rPr>
        <w:t>and the fact that many of these</w:t>
      </w:r>
      <w:r w:rsidR="006336E1">
        <w:rPr>
          <w:rFonts w:asciiTheme="minorHAnsi" w:hAnsiTheme="minorHAnsi" w:cs="Arial"/>
          <w:sz w:val="22"/>
          <w:szCs w:val="22"/>
        </w:rPr>
        <w:t xml:space="preserve"> facilities have not yet been constructed</w:t>
      </w:r>
      <w:r>
        <w:rPr>
          <w:rFonts w:asciiTheme="minorHAnsi" w:hAnsiTheme="minorHAnsi" w:cs="Arial"/>
          <w:sz w:val="22"/>
          <w:szCs w:val="22"/>
        </w:rPr>
        <w:t>, no water was discharged from these stations</w:t>
      </w:r>
      <w:r w:rsidR="006336E1">
        <w:rPr>
          <w:rFonts w:asciiTheme="minorHAnsi" w:hAnsiTheme="minorHAnsi" w:cs="Arial"/>
          <w:sz w:val="22"/>
          <w:szCs w:val="22"/>
        </w:rPr>
        <w:t xml:space="preserve"> this month</w:t>
      </w:r>
      <w:r>
        <w:rPr>
          <w:rFonts w:asciiTheme="minorHAnsi" w:hAnsiTheme="minorHAnsi" w:cs="Arial"/>
          <w:sz w:val="22"/>
          <w:szCs w:val="22"/>
        </w:rPr>
        <w:t xml:space="preserve">. </w:t>
      </w:r>
      <w:r w:rsidR="006336E1">
        <w:rPr>
          <w:rFonts w:asciiTheme="minorHAnsi" w:hAnsiTheme="minorHAnsi" w:cs="Arial"/>
          <w:sz w:val="22"/>
          <w:szCs w:val="22"/>
        </w:rPr>
        <w:t>See details</w:t>
      </w:r>
      <w:r w:rsidR="00F20651">
        <w:rPr>
          <w:rFonts w:asciiTheme="minorHAnsi" w:hAnsiTheme="minorHAnsi" w:cs="Arial"/>
          <w:sz w:val="22"/>
          <w:szCs w:val="22"/>
        </w:rPr>
        <w:t xml:space="preserve"> for each station</w:t>
      </w:r>
      <w:r w:rsidR="006336E1">
        <w:rPr>
          <w:rFonts w:asciiTheme="minorHAnsi" w:hAnsiTheme="minorHAnsi" w:cs="Arial"/>
          <w:sz w:val="22"/>
          <w:szCs w:val="22"/>
        </w:rPr>
        <w:t xml:space="preserve"> in Table 1 of this report. </w:t>
      </w:r>
    </w:p>
    <w:p w14:paraId="5B136867" w14:textId="77777777" w:rsidR="007E2349" w:rsidRDefault="007E2349" w:rsidP="00E41FE3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3989770F" w14:textId="198136DF" w:rsidR="007E2349" w:rsidRDefault="00E41FE3" w:rsidP="00E41FE3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E41FE3">
        <w:rPr>
          <w:rFonts w:asciiTheme="minorHAnsi" w:hAnsiTheme="minorHAnsi" w:cs="Arial"/>
          <w:b/>
          <w:sz w:val="22"/>
          <w:szCs w:val="22"/>
        </w:rPr>
        <w:t>Part I</w:t>
      </w:r>
      <w:r w:rsidR="004754FA">
        <w:rPr>
          <w:rFonts w:asciiTheme="minorHAnsi" w:hAnsiTheme="minorHAnsi" w:cs="Arial"/>
          <w:b/>
          <w:sz w:val="22"/>
          <w:szCs w:val="22"/>
        </w:rPr>
        <w:t>,</w:t>
      </w:r>
      <w:r w:rsidRPr="00E41FE3">
        <w:rPr>
          <w:rFonts w:asciiTheme="minorHAnsi" w:hAnsiTheme="minorHAnsi" w:cs="Arial"/>
          <w:b/>
          <w:sz w:val="22"/>
          <w:szCs w:val="22"/>
        </w:rPr>
        <w:t xml:space="preserve"> Item </w:t>
      </w:r>
      <w:r w:rsidR="007E2349">
        <w:rPr>
          <w:rFonts w:asciiTheme="minorHAnsi" w:hAnsiTheme="minorHAnsi" w:cs="Arial"/>
          <w:b/>
          <w:sz w:val="22"/>
          <w:szCs w:val="22"/>
        </w:rPr>
        <w:t>18</w:t>
      </w:r>
      <w:r w:rsidRPr="00E41FE3">
        <w:rPr>
          <w:rFonts w:asciiTheme="minorHAnsi" w:hAnsiTheme="minorHAnsi" w:cs="Arial"/>
          <w:b/>
          <w:sz w:val="22"/>
          <w:szCs w:val="22"/>
        </w:rPr>
        <w:t xml:space="preserve"> </w:t>
      </w:r>
      <w:r w:rsidR="007E2349">
        <w:rPr>
          <w:rFonts w:asciiTheme="minorHAnsi" w:hAnsiTheme="minorHAnsi" w:cs="Arial"/>
          <w:b/>
          <w:sz w:val="22"/>
          <w:szCs w:val="22"/>
        </w:rPr>
        <w:t>Assessment of</w:t>
      </w:r>
      <w:r w:rsidR="006336E1">
        <w:rPr>
          <w:rFonts w:asciiTheme="minorHAnsi" w:hAnsiTheme="minorHAnsi" w:cs="Arial"/>
          <w:b/>
          <w:sz w:val="22"/>
          <w:szCs w:val="22"/>
        </w:rPr>
        <w:t xml:space="preserve"> Discharge</w:t>
      </w:r>
      <w:r w:rsidR="007E2349">
        <w:rPr>
          <w:rFonts w:asciiTheme="minorHAnsi" w:hAnsiTheme="minorHAnsi" w:cs="Arial"/>
          <w:b/>
          <w:sz w:val="22"/>
          <w:szCs w:val="22"/>
        </w:rPr>
        <w:t xml:space="preserve"> Compliance and Documentation During Freshet and Major/Sustained Rain Events</w:t>
      </w:r>
    </w:p>
    <w:p w14:paraId="20E822FD" w14:textId="324BB7C1" w:rsidR="007E2349" w:rsidRDefault="006336E1" w:rsidP="00E41FE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No water was discharged under this Licence this month. </w:t>
      </w:r>
      <w:r w:rsidR="00241F6B">
        <w:rPr>
          <w:rFonts w:asciiTheme="minorHAnsi" w:hAnsiTheme="minorHAnsi" w:cs="Arial"/>
          <w:sz w:val="22"/>
          <w:szCs w:val="22"/>
        </w:rPr>
        <w:t>Freshet and rainfall-related monitoring conditions were not applicable this month d</w:t>
      </w:r>
      <w:r w:rsidR="008F60E6">
        <w:rPr>
          <w:rFonts w:asciiTheme="minorHAnsi" w:hAnsiTheme="minorHAnsi" w:cs="Arial"/>
          <w:sz w:val="22"/>
          <w:szCs w:val="22"/>
        </w:rPr>
        <w:t xml:space="preserve">ue to </w:t>
      </w:r>
      <w:r w:rsidR="00241F6B">
        <w:rPr>
          <w:rFonts w:asciiTheme="minorHAnsi" w:hAnsiTheme="minorHAnsi" w:cs="Arial"/>
          <w:sz w:val="22"/>
          <w:szCs w:val="22"/>
        </w:rPr>
        <w:t>frozen winter conditions</w:t>
      </w:r>
      <w:r>
        <w:rPr>
          <w:rFonts w:asciiTheme="minorHAnsi" w:hAnsiTheme="minorHAnsi" w:cs="Arial"/>
          <w:sz w:val="22"/>
          <w:szCs w:val="22"/>
        </w:rPr>
        <w:t xml:space="preserve">. </w:t>
      </w:r>
      <w:r w:rsidR="00241F6B">
        <w:rPr>
          <w:rFonts w:asciiTheme="minorHAnsi" w:hAnsiTheme="minorHAnsi" w:cs="Arial"/>
          <w:sz w:val="22"/>
          <w:szCs w:val="22"/>
        </w:rPr>
        <w:t xml:space="preserve">Other aspects of Part I Item 18, namely the requirement to report monthly, </w:t>
      </w:r>
      <w:r w:rsidR="00F20651">
        <w:rPr>
          <w:rFonts w:asciiTheme="minorHAnsi" w:hAnsiTheme="minorHAnsi" w:cs="Arial"/>
          <w:sz w:val="22"/>
          <w:szCs w:val="22"/>
        </w:rPr>
        <w:t xml:space="preserve">are addressed by this report as a whole. </w:t>
      </w:r>
    </w:p>
    <w:p w14:paraId="22042A49" w14:textId="77777777" w:rsidR="006336E1" w:rsidRPr="008F60E6" w:rsidRDefault="006336E1" w:rsidP="00E41FE3">
      <w:pPr>
        <w:jc w:val="both"/>
        <w:rPr>
          <w:rFonts w:asciiTheme="minorHAnsi" w:hAnsiTheme="minorHAnsi" w:cs="Arial"/>
          <w:sz w:val="22"/>
          <w:szCs w:val="22"/>
        </w:rPr>
      </w:pPr>
    </w:p>
    <w:p w14:paraId="344189D4" w14:textId="0D22BDFD" w:rsidR="00E41FE3" w:rsidRDefault="00E41FE3" w:rsidP="007E2349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E41FE3">
        <w:rPr>
          <w:rFonts w:asciiTheme="minorHAnsi" w:hAnsiTheme="minorHAnsi" w:cs="Arial"/>
          <w:b/>
          <w:sz w:val="22"/>
          <w:szCs w:val="22"/>
        </w:rPr>
        <w:t>Part I</w:t>
      </w:r>
      <w:r w:rsidR="004754FA">
        <w:rPr>
          <w:rFonts w:asciiTheme="minorHAnsi" w:hAnsiTheme="minorHAnsi" w:cs="Arial"/>
          <w:b/>
          <w:sz w:val="22"/>
          <w:szCs w:val="22"/>
        </w:rPr>
        <w:t>,</w:t>
      </w:r>
      <w:r w:rsidRPr="00E41FE3">
        <w:rPr>
          <w:rFonts w:asciiTheme="minorHAnsi" w:hAnsiTheme="minorHAnsi" w:cs="Arial"/>
          <w:b/>
          <w:sz w:val="22"/>
          <w:szCs w:val="22"/>
        </w:rPr>
        <w:t xml:space="preserve"> Item </w:t>
      </w:r>
      <w:r w:rsidR="007E2349">
        <w:rPr>
          <w:rFonts w:asciiTheme="minorHAnsi" w:hAnsiTheme="minorHAnsi" w:cs="Arial"/>
          <w:b/>
          <w:sz w:val="22"/>
          <w:szCs w:val="22"/>
        </w:rPr>
        <w:t>20 Additional Monitoring Imposed by Inspector</w:t>
      </w:r>
    </w:p>
    <w:p w14:paraId="53EC2F85" w14:textId="1F71400A" w:rsidR="00E41FE3" w:rsidRPr="008F60E6" w:rsidRDefault="008F60E6" w:rsidP="00B107A7">
      <w:pPr>
        <w:jc w:val="both"/>
        <w:rPr>
          <w:rFonts w:asciiTheme="minorHAnsi" w:hAnsiTheme="minorHAnsi" w:cs="Arial"/>
          <w:sz w:val="22"/>
          <w:szCs w:val="22"/>
        </w:rPr>
      </w:pPr>
      <w:r w:rsidRPr="008F60E6">
        <w:rPr>
          <w:rFonts w:asciiTheme="minorHAnsi" w:hAnsiTheme="minorHAnsi" w:cs="Arial"/>
          <w:sz w:val="22"/>
          <w:szCs w:val="22"/>
        </w:rPr>
        <w:t>No additional monitoring has been requested by the Inspector at this time.</w:t>
      </w:r>
    </w:p>
    <w:p w14:paraId="48439015" w14:textId="77777777" w:rsidR="00E41FE3" w:rsidRDefault="00E41FE3" w:rsidP="00B107A7">
      <w:pPr>
        <w:jc w:val="both"/>
        <w:rPr>
          <w:rFonts w:asciiTheme="minorHAnsi" w:hAnsiTheme="minorHAnsi" w:cs="Arial"/>
          <w:sz w:val="22"/>
          <w:szCs w:val="22"/>
        </w:rPr>
      </w:pPr>
    </w:p>
    <w:p w14:paraId="178951B1" w14:textId="34BCC0F7" w:rsidR="00B107A7" w:rsidRDefault="00E41FE3" w:rsidP="00B107A7">
      <w:pPr>
        <w:jc w:val="both"/>
        <w:rPr>
          <w:rFonts w:asciiTheme="minorHAnsi" w:hAnsiTheme="minorHAnsi" w:cs="Arial"/>
          <w:sz w:val="22"/>
          <w:szCs w:val="22"/>
        </w:rPr>
      </w:pPr>
      <w:r w:rsidRPr="00E41FE3">
        <w:rPr>
          <w:rFonts w:asciiTheme="minorHAnsi" w:hAnsiTheme="minorHAnsi" w:cs="Arial"/>
          <w:sz w:val="22"/>
          <w:szCs w:val="22"/>
        </w:rPr>
        <w:t xml:space="preserve"> </w:t>
      </w:r>
    </w:p>
    <w:p w14:paraId="0E136870" w14:textId="77777777" w:rsidR="000904A9" w:rsidRPr="00300911" w:rsidRDefault="002C4F4E" w:rsidP="000D005C">
      <w:pPr>
        <w:spacing w:after="200"/>
        <w:jc w:val="both"/>
        <w:rPr>
          <w:rFonts w:asciiTheme="minorHAnsi" w:hAnsiTheme="minorHAnsi" w:cs="Arial"/>
          <w:sz w:val="22"/>
          <w:szCs w:val="22"/>
        </w:rPr>
      </w:pPr>
      <w:r w:rsidRPr="00300911">
        <w:rPr>
          <w:rFonts w:asciiTheme="minorHAnsi" w:hAnsiTheme="minorHAnsi" w:cs="Arial"/>
          <w:sz w:val="22"/>
          <w:szCs w:val="22"/>
        </w:rPr>
        <w:t>Should you require any additional information please feel free to contact me</w:t>
      </w:r>
      <w:r w:rsidR="007E17E0" w:rsidRPr="00300911">
        <w:rPr>
          <w:rFonts w:asciiTheme="minorHAnsi" w:hAnsiTheme="minorHAnsi" w:cs="Arial"/>
          <w:sz w:val="22"/>
          <w:szCs w:val="22"/>
        </w:rPr>
        <w:t>.</w:t>
      </w:r>
    </w:p>
    <w:p w14:paraId="0E136871" w14:textId="7C3E2412" w:rsidR="00C44037" w:rsidRPr="00300911" w:rsidRDefault="004754FA" w:rsidP="000904A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Regards</w:t>
      </w:r>
      <w:r w:rsidR="000904A9" w:rsidRPr="00300911">
        <w:rPr>
          <w:rFonts w:asciiTheme="minorHAnsi" w:hAnsiTheme="minorHAnsi" w:cs="Arial"/>
          <w:sz w:val="22"/>
          <w:szCs w:val="22"/>
        </w:rPr>
        <w:t>,</w:t>
      </w:r>
    </w:p>
    <w:p w14:paraId="0E136872" w14:textId="77777777" w:rsidR="000904A9" w:rsidRDefault="000904A9" w:rsidP="000904A9">
      <w:pPr>
        <w:rPr>
          <w:rFonts w:asciiTheme="minorHAnsi" w:hAnsiTheme="minorHAnsi" w:cs="Arial"/>
          <w:sz w:val="22"/>
          <w:szCs w:val="22"/>
        </w:rPr>
      </w:pPr>
    </w:p>
    <w:p w14:paraId="7F014969" w14:textId="3DDB536F" w:rsidR="00C22286" w:rsidRPr="005D6A69" w:rsidRDefault="00C22286" w:rsidP="000904A9">
      <w:pPr>
        <w:rPr>
          <w:rFonts w:ascii="Bradley Hand ITC" w:hAnsi="Bradley Hand ITC" w:cs="Arial"/>
          <w:sz w:val="22"/>
          <w:szCs w:val="22"/>
        </w:rPr>
      </w:pPr>
    </w:p>
    <w:p w14:paraId="473D8E4C" w14:textId="77777777" w:rsidR="00C22286" w:rsidRPr="00300911" w:rsidRDefault="00C22286" w:rsidP="000904A9">
      <w:pPr>
        <w:rPr>
          <w:rFonts w:asciiTheme="minorHAnsi" w:hAnsiTheme="minorHAnsi" w:cs="Arial"/>
          <w:sz w:val="22"/>
          <w:szCs w:val="22"/>
        </w:rPr>
      </w:pPr>
    </w:p>
    <w:p w14:paraId="0E136873" w14:textId="63DBDB09" w:rsidR="000904A9" w:rsidRPr="00300911" w:rsidRDefault="004754FA" w:rsidP="000904A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Merle Keefe</w:t>
      </w:r>
    </w:p>
    <w:p w14:paraId="0E136874" w14:textId="1C475D41" w:rsidR="000904A9" w:rsidRPr="00300911" w:rsidRDefault="004754FA" w:rsidP="000904A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Manager</w:t>
      </w:r>
      <w:r w:rsidR="000904A9" w:rsidRPr="00300911">
        <w:rPr>
          <w:rFonts w:asciiTheme="minorHAnsi" w:hAnsiTheme="minorHAnsi" w:cs="Arial"/>
          <w:sz w:val="22"/>
          <w:szCs w:val="22"/>
        </w:rPr>
        <w:t>, Environment</w:t>
      </w:r>
      <w:r>
        <w:rPr>
          <w:rFonts w:asciiTheme="minorHAnsi" w:hAnsiTheme="minorHAnsi" w:cs="Arial"/>
          <w:sz w:val="22"/>
          <w:szCs w:val="22"/>
        </w:rPr>
        <w:t>al Permitting</w:t>
      </w:r>
    </w:p>
    <w:p w14:paraId="0E136875" w14:textId="77777777" w:rsidR="000904A9" w:rsidRPr="00300911" w:rsidRDefault="000904A9" w:rsidP="000904A9">
      <w:pPr>
        <w:rPr>
          <w:rFonts w:asciiTheme="minorHAnsi" w:hAnsiTheme="minorHAnsi" w:cs="Arial"/>
          <w:sz w:val="22"/>
          <w:szCs w:val="22"/>
        </w:rPr>
      </w:pPr>
      <w:r w:rsidRPr="00300911">
        <w:rPr>
          <w:rFonts w:asciiTheme="minorHAnsi" w:hAnsiTheme="minorHAnsi" w:cs="Arial"/>
          <w:sz w:val="22"/>
          <w:szCs w:val="22"/>
        </w:rPr>
        <w:t>Sabina Gold &amp; Silver Corp.</w:t>
      </w:r>
    </w:p>
    <w:p w14:paraId="0E136876" w14:textId="1721EB99" w:rsidR="00D3258C" w:rsidRPr="00300911" w:rsidRDefault="00D3258C" w:rsidP="00D3258C">
      <w:pPr>
        <w:rPr>
          <w:rFonts w:asciiTheme="minorHAnsi" w:hAnsiTheme="minorHAnsi" w:cs="Arial"/>
          <w:sz w:val="22"/>
          <w:szCs w:val="22"/>
        </w:rPr>
      </w:pPr>
      <w:r w:rsidRPr="00300911">
        <w:rPr>
          <w:rFonts w:asciiTheme="minorHAnsi" w:hAnsiTheme="minorHAnsi" w:cs="Arial"/>
          <w:sz w:val="22"/>
          <w:szCs w:val="22"/>
        </w:rPr>
        <w:t>#</w:t>
      </w:r>
      <w:r w:rsidR="004754FA">
        <w:rPr>
          <w:rFonts w:asciiTheme="minorHAnsi" w:hAnsiTheme="minorHAnsi" w:cs="Arial"/>
          <w:sz w:val="22"/>
          <w:szCs w:val="22"/>
        </w:rPr>
        <w:t>1800</w:t>
      </w:r>
      <w:r w:rsidRPr="00300911">
        <w:rPr>
          <w:rFonts w:asciiTheme="minorHAnsi" w:hAnsiTheme="minorHAnsi" w:cs="Arial"/>
          <w:sz w:val="22"/>
          <w:szCs w:val="22"/>
        </w:rPr>
        <w:t xml:space="preserve"> – 555 Burrard Street</w:t>
      </w:r>
    </w:p>
    <w:p w14:paraId="0E136877" w14:textId="77777777" w:rsidR="000904A9" w:rsidRDefault="00D3258C" w:rsidP="000904A9">
      <w:pPr>
        <w:rPr>
          <w:rFonts w:asciiTheme="minorHAnsi" w:hAnsiTheme="minorHAnsi" w:cs="Arial"/>
          <w:sz w:val="22"/>
          <w:szCs w:val="22"/>
        </w:rPr>
      </w:pPr>
      <w:r w:rsidRPr="00300911">
        <w:rPr>
          <w:rFonts w:asciiTheme="minorHAnsi" w:hAnsiTheme="minorHAnsi" w:cs="Arial"/>
          <w:sz w:val="22"/>
          <w:szCs w:val="22"/>
        </w:rPr>
        <w:t xml:space="preserve">Vancouver, </w:t>
      </w:r>
      <w:proofErr w:type="gramStart"/>
      <w:r w:rsidRPr="00300911">
        <w:rPr>
          <w:rFonts w:asciiTheme="minorHAnsi" w:hAnsiTheme="minorHAnsi" w:cs="Arial"/>
          <w:sz w:val="22"/>
          <w:szCs w:val="22"/>
        </w:rPr>
        <w:t>BC  V</w:t>
      </w:r>
      <w:proofErr w:type="gramEnd"/>
      <w:r w:rsidRPr="00300911">
        <w:rPr>
          <w:rFonts w:asciiTheme="minorHAnsi" w:hAnsiTheme="minorHAnsi" w:cs="Arial"/>
          <w:sz w:val="22"/>
          <w:szCs w:val="22"/>
        </w:rPr>
        <w:t xml:space="preserve">7X 1M9 </w:t>
      </w:r>
    </w:p>
    <w:p w14:paraId="0E136878" w14:textId="77777777" w:rsidR="00300911" w:rsidRPr="00300911" w:rsidRDefault="00300911" w:rsidP="000904A9">
      <w:pPr>
        <w:rPr>
          <w:rFonts w:asciiTheme="minorHAnsi" w:hAnsiTheme="minorHAnsi" w:cs="Arial"/>
          <w:sz w:val="22"/>
          <w:szCs w:val="22"/>
        </w:rPr>
      </w:pPr>
    </w:p>
    <w:bookmarkEnd w:id="0"/>
    <w:p w14:paraId="0E13687A" w14:textId="15AE8A68" w:rsidR="000C22E4" w:rsidRPr="00300911" w:rsidRDefault="000C22E4" w:rsidP="005431A8">
      <w:pPr>
        <w:rPr>
          <w:rFonts w:asciiTheme="minorHAnsi" w:hAnsiTheme="minorHAnsi" w:cs="Arial"/>
          <w:i/>
          <w:sz w:val="18"/>
          <w:szCs w:val="22"/>
        </w:rPr>
      </w:pPr>
    </w:p>
    <w:sectPr w:rsidR="000C22E4" w:rsidRPr="00300911" w:rsidSect="000E07E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862" w:footer="43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9EB64" w14:textId="77777777" w:rsidR="00971067" w:rsidRDefault="00971067">
      <w:r>
        <w:separator/>
      </w:r>
    </w:p>
  </w:endnote>
  <w:endnote w:type="continuationSeparator" w:id="0">
    <w:p w14:paraId="03FA92C8" w14:textId="77777777" w:rsidR="00971067" w:rsidRDefault="0097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36883" w14:textId="77777777" w:rsidR="00C22373" w:rsidRPr="00AB4640" w:rsidRDefault="00C22373" w:rsidP="0050285E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rebuchet MS" w:hAnsi="Trebuchet MS"/>
        <w:color w:val="808080"/>
        <w:sz w:val="14"/>
        <w:szCs w:val="24"/>
      </w:rPr>
    </w:pPr>
    <w:r>
      <w:rPr>
        <w:rFonts w:ascii="Trebuchet MS" w:hAnsi="Trebuchet MS"/>
        <w:noProof/>
        <w:color w:val="808080"/>
        <w:sz w:val="14"/>
        <w:lang w:eastAsia="en-CA"/>
      </w:rPr>
      <w:drawing>
        <wp:anchor distT="0" distB="0" distL="114300" distR="114300" simplePos="0" relativeHeight="251659264" behindDoc="0" locked="0" layoutInCell="1" allowOverlap="1" wp14:anchorId="0E136889" wp14:editId="0E13688A">
          <wp:simplePos x="0" y="0"/>
          <wp:positionH relativeFrom="page">
            <wp:posOffset>6578600</wp:posOffset>
          </wp:positionH>
          <wp:positionV relativeFrom="page">
            <wp:posOffset>9144000</wp:posOffset>
          </wp:positionV>
          <wp:extent cx="1193800" cy="381000"/>
          <wp:effectExtent l="19050" t="0" r="6350" b="0"/>
          <wp:wrapSquare wrapText="bothSides"/>
          <wp:docPr id="4" name="Picture 4" descr="SSC-LogoWord-ribb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SC-LogoWord-ribb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54B5ED9" w14:textId="485C1722" w:rsidR="004754FA" w:rsidRPr="0019778F" w:rsidRDefault="004754FA" w:rsidP="004754FA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rebuchet MS" w:hAnsi="Trebuchet MS"/>
        <w:color w:val="808080"/>
        <w:sz w:val="14"/>
        <w:szCs w:val="24"/>
      </w:rPr>
    </w:pPr>
    <w:r w:rsidRPr="00AB4640">
      <w:rPr>
        <w:rFonts w:ascii="Trebuchet MS" w:hAnsi="Trebuchet MS"/>
        <w:color w:val="808080"/>
        <w:sz w:val="14"/>
        <w:szCs w:val="24"/>
      </w:rPr>
      <w:t xml:space="preserve">Sabina </w:t>
    </w:r>
    <w:r>
      <w:rPr>
        <w:rFonts w:ascii="Trebuchet MS" w:hAnsi="Trebuchet MS"/>
        <w:color w:val="808080"/>
        <w:sz w:val="14"/>
        <w:szCs w:val="24"/>
      </w:rPr>
      <w:t xml:space="preserve">Gold &amp; </w:t>
    </w:r>
    <w:r w:rsidRPr="00AB4640">
      <w:rPr>
        <w:rFonts w:ascii="Trebuchet MS" w:hAnsi="Trebuchet MS"/>
        <w:color w:val="808080"/>
        <w:sz w:val="14"/>
        <w:szCs w:val="24"/>
      </w:rPr>
      <w:t>Silver Corp</w:t>
    </w:r>
    <w:r>
      <w:rPr>
        <w:rFonts w:ascii="Trebuchet MS" w:hAnsi="Trebuchet MS"/>
        <w:color w:val="808080"/>
        <w:sz w:val="14"/>
        <w:szCs w:val="24"/>
      </w:rPr>
      <w:t>.</w:t>
    </w:r>
    <w:r w:rsidRPr="00AB4640">
      <w:rPr>
        <w:rFonts w:ascii="Trebuchet MS" w:hAnsi="Trebuchet MS"/>
        <w:color w:val="808080"/>
        <w:sz w:val="14"/>
        <w:szCs w:val="24"/>
      </w:rPr>
      <w:t xml:space="preserve"> • </w:t>
    </w:r>
    <w:r>
      <w:rPr>
        <w:rFonts w:ascii="Trebuchet MS" w:hAnsi="Trebuchet MS"/>
        <w:color w:val="808080"/>
        <w:sz w:val="14"/>
        <w:szCs w:val="24"/>
      </w:rPr>
      <w:t>#</w:t>
    </w:r>
    <w:r w:rsidR="005D6A69">
      <w:rPr>
        <w:rFonts w:ascii="Trebuchet MS" w:hAnsi="Trebuchet MS"/>
        <w:color w:val="808080"/>
        <w:sz w:val="14"/>
        <w:szCs w:val="24"/>
      </w:rPr>
      <w:t>1800</w:t>
    </w:r>
    <w:r>
      <w:rPr>
        <w:rFonts w:ascii="Trebuchet MS" w:hAnsi="Trebuchet MS"/>
        <w:color w:val="808080"/>
        <w:sz w:val="14"/>
        <w:szCs w:val="24"/>
      </w:rPr>
      <w:t xml:space="preserve"> – 555 Burrard Street </w:t>
    </w:r>
    <w:r w:rsidRPr="0019778F">
      <w:rPr>
        <w:rFonts w:ascii="Trebuchet MS" w:hAnsi="Trebuchet MS"/>
        <w:color w:val="808080"/>
        <w:sz w:val="14"/>
        <w:szCs w:val="24"/>
      </w:rPr>
      <w:t>Box 220</w:t>
    </w:r>
    <w:r>
      <w:rPr>
        <w:rFonts w:ascii="Trebuchet MS" w:hAnsi="Trebuchet MS"/>
        <w:color w:val="808080"/>
        <w:sz w:val="14"/>
        <w:szCs w:val="24"/>
      </w:rPr>
      <w:t xml:space="preserve"> </w:t>
    </w:r>
    <w:r w:rsidRPr="0019778F">
      <w:rPr>
        <w:rFonts w:ascii="Trebuchet MS" w:hAnsi="Trebuchet MS"/>
        <w:color w:val="808080"/>
        <w:sz w:val="14"/>
        <w:szCs w:val="24"/>
      </w:rPr>
      <w:t>•</w:t>
    </w:r>
    <w:r>
      <w:rPr>
        <w:rFonts w:ascii="Trebuchet MS" w:hAnsi="Trebuchet MS"/>
        <w:color w:val="808080"/>
        <w:sz w:val="14"/>
        <w:szCs w:val="24"/>
      </w:rPr>
      <w:t xml:space="preserve"> Vancouver, British Columbia </w:t>
    </w:r>
    <w:r w:rsidRPr="00AB4640">
      <w:rPr>
        <w:rFonts w:ascii="Trebuchet MS" w:hAnsi="Trebuchet MS"/>
        <w:color w:val="808080"/>
        <w:sz w:val="14"/>
        <w:szCs w:val="24"/>
      </w:rPr>
      <w:t>•</w:t>
    </w:r>
    <w:r>
      <w:rPr>
        <w:rFonts w:ascii="Trebuchet MS" w:hAnsi="Trebuchet MS"/>
        <w:color w:val="808080"/>
        <w:sz w:val="14"/>
        <w:szCs w:val="24"/>
      </w:rPr>
      <w:t xml:space="preserve"> </w:t>
    </w:r>
    <w:r w:rsidRPr="0019778F">
      <w:rPr>
        <w:rFonts w:ascii="Trebuchet MS" w:hAnsi="Trebuchet MS"/>
        <w:color w:val="808080"/>
        <w:sz w:val="14"/>
        <w:szCs w:val="24"/>
      </w:rPr>
      <w:t xml:space="preserve">V7X 1M9 </w:t>
    </w:r>
    <w:r w:rsidRPr="00AB4640">
      <w:rPr>
        <w:rFonts w:ascii="Trebuchet MS" w:hAnsi="Trebuchet MS"/>
        <w:color w:val="808080"/>
        <w:sz w:val="14"/>
        <w:szCs w:val="24"/>
      </w:rPr>
      <w:t xml:space="preserve">• Canada • Phone: </w:t>
    </w:r>
    <w:r w:rsidRPr="00AB4640">
      <w:rPr>
        <w:rFonts w:ascii="Trebuchet MS" w:hAnsi="Trebuchet MS"/>
        <w:color w:val="808080"/>
        <w:sz w:val="14"/>
      </w:rPr>
      <w:t>604.</w:t>
    </w:r>
    <w:r>
      <w:rPr>
        <w:rFonts w:ascii="Trebuchet MS" w:hAnsi="Trebuchet MS"/>
        <w:color w:val="808080"/>
        <w:sz w:val="14"/>
      </w:rPr>
      <w:t>998.4175</w:t>
    </w:r>
    <w:r w:rsidRPr="00AB4640">
      <w:rPr>
        <w:rFonts w:ascii="Trebuchet MS" w:hAnsi="Trebuchet MS"/>
        <w:color w:val="808080"/>
        <w:sz w:val="14"/>
      </w:rPr>
      <w:t xml:space="preserve"> </w:t>
    </w:r>
    <w:r w:rsidRPr="00AB4640">
      <w:rPr>
        <w:rFonts w:ascii="Trebuchet MS" w:hAnsi="Trebuchet MS"/>
        <w:color w:val="808080"/>
        <w:sz w:val="14"/>
        <w:szCs w:val="24"/>
      </w:rPr>
      <w:t xml:space="preserve">• </w:t>
    </w:r>
    <w:r w:rsidRPr="00AB4640">
      <w:rPr>
        <w:rFonts w:ascii="Trebuchet MS" w:eastAsia="Times New Roman" w:hAnsi="Trebuchet MS"/>
        <w:color w:val="808080"/>
        <w:sz w:val="14"/>
        <w:szCs w:val="24"/>
      </w:rPr>
      <w:t>Fax: 604.</w:t>
    </w:r>
    <w:r>
      <w:rPr>
        <w:rFonts w:ascii="Trebuchet MS" w:eastAsia="Times New Roman" w:hAnsi="Trebuchet MS"/>
        <w:color w:val="808080"/>
        <w:sz w:val="14"/>
        <w:szCs w:val="24"/>
      </w:rPr>
      <w:t>998.1051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36887" w14:textId="77777777" w:rsidR="00C22373" w:rsidRDefault="00C22373" w:rsidP="0050285E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</w:pPr>
    <w:r>
      <w:rPr>
        <w:noProof/>
        <w:lang w:eastAsia="en-CA"/>
      </w:rPr>
      <w:drawing>
        <wp:anchor distT="0" distB="0" distL="114300" distR="114300" simplePos="0" relativeHeight="251656192" behindDoc="0" locked="0" layoutInCell="1" allowOverlap="1" wp14:anchorId="0E13688D" wp14:editId="0E13688E">
          <wp:simplePos x="0" y="0"/>
          <wp:positionH relativeFrom="page">
            <wp:align>right</wp:align>
          </wp:positionH>
          <wp:positionV relativeFrom="page">
            <wp:posOffset>9144000</wp:posOffset>
          </wp:positionV>
          <wp:extent cx="1193800" cy="381000"/>
          <wp:effectExtent l="19050" t="0" r="6350" b="0"/>
          <wp:wrapSquare wrapText="bothSides"/>
          <wp:docPr id="8" name="Picture 8" descr="SSC-LogoWord-ribb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SC-LogoWord-ribb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E136888" w14:textId="62F30125" w:rsidR="00C22373" w:rsidRPr="0019778F" w:rsidRDefault="00C22373" w:rsidP="0019778F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rebuchet MS" w:hAnsi="Trebuchet MS"/>
        <w:color w:val="808080"/>
        <w:sz w:val="14"/>
        <w:szCs w:val="24"/>
      </w:rPr>
    </w:pPr>
    <w:r w:rsidRPr="00AB4640">
      <w:rPr>
        <w:rFonts w:ascii="Trebuchet MS" w:hAnsi="Trebuchet MS"/>
        <w:color w:val="808080"/>
        <w:sz w:val="14"/>
        <w:szCs w:val="24"/>
      </w:rPr>
      <w:t xml:space="preserve">Sabina </w:t>
    </w:r>
    <w:r>
      <w:rPr>
        <w:rFonts w:ascii="Trebuchet MS" w:hAnsi="Trebuchet MS"/>
        <w:color w:val="808080"/>
        <w:sz w:val="14"/>
        <w:szCs w:val="24"/>
      </w:rPr>
      <w:t xml:space="preserve">Gold &amp; </w:t>
    </w:r>
    <w:r w:rsidRPr="00AB4640">
      <w:rPr>
        <w:rFonts w:ascii="Trebuchet MS" w:hAnsi="Trebuchet MS"/>
        <w:color w:val="808080"/>
        <w:sz w:val="14"/>
        <w:szCs w:val="24"/>
      </w:rPr>
      <w:t>Silver Corp</w:t>
    </w:r>
    <w:r>
      <w:rPr>
        <w:rFonts w:ascii="Trebuchet MS" w:hAnsi="Trebuchet MS"/>
        <w:color w:val="808080"/>
        <w:sz w:val="14"/>
        <w:szCs w:val="24"/>
      </w:rPr>
      <w:t>.</w:t>
    </w:r>
    <w:r w:rsidRPr="00AB4640">
      <w:rPr>
        <w:rFonts w:ascii="Trebuchet MS" w:hAnsi="Trebuchet MS"/>
        <w:color w:val="808080"/>
        <w:sz w:val="14"/>
        <w:szCs w:val="24"/>
      </w:rPr>
      <w:t xml:space="preserve"> • </w:t>
    </w:r>
    <w:r>
      <w:rPr>
        <w:rFonts w:ascii="Trebuchet MS" w:hAnsi="Trebuchet MS"/>
        <w:color w:val="808080"/>
        <w:sz w:val="14"/>
        <w:szCs w:val="24"/>
      </w:rPr>
      <w:t>#</w:t>
    </w:r>
    <w:r w:rsidR="001D6FD9">
      <w:rPr>
        <w:rFonts w:ascii="Trebuchet MS" w:hAnsi="Trebuchet MS"/>
        <w:color w:val="808080"/>
        <w:sz w:val="14"/>
        <w:szCs w:val="24"/>
      </w:rPr>
      <w:t>1800</w:t>
    </w:r>
    <w:r>
      <w:rPr>
        <w:rFonts w:ascii="Trebuchet MS" w:hAnsi="Trebuchet MS"/>
        <w:color w:val="808080"/>
        <w:sz w:val="14"/>
        <w:szCs w:val="24"/>
      </w:rPr>
      <w:t xml:space="preserve"> – 555 Burrard Street </w:t>
    </w:r>
    <w:r w:rsidRPr="0019778F">
      <w:rPr>
        <w:rFonts w:ascii="Trebuchet MS" w:hAnsi="Trebuchet MS"/>
        <w:color w:val="808080"/>
        <w:sz w:val="14"/>
        <w:szCs w:val="24"/>
      </w:rPr>
      <w:t>Box 220</w:t>
    </w:r>
    <w:r>
      <w:rPr>
        <w:rFonts w:ascii="Trebuchet MS" w:hAnsi="Trebuchet MS"/>
        <w:color w:val="808080"/>
        <w:sz w:val="14"/>
        <w:szCs w:val="24"/>
      </w:rPr>
      <w:t xml:space="preserve"> </w:t>
    </w:r>
    <w:r w:rsidRPr="0019778F">
      <w:rPr>
        <w:rFonts w:ascii="Trebuchet MS" w:hAnsi="Trebuchet MS"/>
        <w:color w:val="808080"/>
        <w:sz w:val="14"/>
        <w:szCs w:val="24"/>
      </w:rPr>
      <w:t>•</w:t>
    </w:r>
    <w:r>
      <w:rPr>
        <w:rFonts w:ascii="Trebuchet MS" w:hAnsi="Trebuchet MS"/>
        <w:color w:val="808080"/>
        <w:sz w:val="14"/>
        <w:szCs w:val="24"/>
      </w:rPr>
      <w:t xml:space="preserve"> Vancouver, British Columbia </w:t>
    </w:r>
    <w:r w:rsidRPr="00AB4640">
      <w:rPr>
        <w:rFonts w:ascii="Trebuchet MS" w:hAnsi="Trebuchet MS"/>
        <w:color w:val="808080"/>
        <w:sz w:val="14"/>
        <w:szCs w:val="24"/>
      </w:rPr>
      <w:t>•</w:t>
    </w:r>
    <w:r>
      <w:rPr>
        <w:rFonts w:ascii="Trebuchet MS" w:hAnsi="Trebuchet MS"/>
        <w:color w:val="808080"/>
        <w:sz w:val="14"/>
        <w:szCs w:val="24"/>
      </w:rPr>
      <w:t xml:space="preserve"> </w:t>
    </w:r>
    <w:r w:rsidRPr="0019778F">
      <w:rPr>
        <w:rFonts w:ascii="Trebuchet MS" w:hAnsi="Trebuchet MS"/>
        <w:color w:val="808080"/>
        <w:sz w:val="14"/>
        <w:szCs w:val="24"/>
      </w:rPr>
      <w:t xml:space="preserve">V7X 1M9 </w:t>
    </w:r>
    <w:r w:rsidRPr="00AB4640">
      <w:rPr>
        <w:rFonts w:ascii="Trebuchet MS" w:hAnsi="Trebuchet MS"/>
        <w:color w:val="808080"/>
        <w:sz w:val="14"/>
        <w:szCs w:val="24"/>
      </w:rPr>
      <w:t xml:space="preserve">• Canada • Phone: </w:t>
    </w:r>
    <w:r w:rsidRPr="00AB4640">
      <w:rPr>
        <w:rFonts w:ascii="Trebuchet MS" w:hAnsi="Trebuchet MS"/>
        <w:color w:val="808080"/>
        <w:sz w:val="14"/>
      </w:rPr>
      <w:t>604.</w:t>
    </w:r>
    <w:r>
      <w:rPr>
        <w:rFonts w:ascii="Trebuchet MS" w:hAnsi="Trebuchet MS"/>
        <w:color w:val="808080"/>
        <w:sz w:val="14"/>
      </w:rPr>
      <w:t>998.4175</w:t>
    </w:r>
    <w:r w:rsidRPr="00AB4640">
      <w:rPr>
        <w:rFonts w:ascii="Trebuchet MS" w:hAnsi="Trebuchet MS"/>
        <w:color w:val="808080"/>
        <w:sz w:val="14"/>
      </w:rPr>
      <w:t xml:space="preserve"> </w:t>
    </w:r>
    <w:r w:rsidRPr="00AB4640">
      <w:rPr>
        <w:rFonts w:ascii="Trebuchet MS" w:hAnsi="Trebuchet MS"/>
        <w:color w:val="808080"/>
        <w:sz w:val="14"/>
        <w:szCs w:val="24"/>
      </w:rPr>
      <w:t xml:space="preserve">• </w:t>
    </w:r>
    <w:r w:rsidRPr="00AB4640">
      <w:rPr>
        <w:rFonts w:ascii="Trebuchet MS" w:eastAsia="Times New Roman" w:hAnsi="Trebuchet MS"/>
        <w:color w:val="808080"/>
        <w:sz w:val="14"/>
        <w:szCs w:val="24"/>
      </w:rPr>
      <w:t>Fax: 604.</w:t>
    </w:r>
    <w:r>
      <w:rPr>
        <w:rFonts w:ascii="Trebuchet MS" w:eastAsia="Times New Roman" w:hAnsi="Trebuchet MS"/>
        <w:color w:val="808080"/>
        <w:sz w:val="14"/>
        <w:szCs w:val="24"/>
      </w:rPr>
      <w:t>998.1051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93A7C" w14:textId="77777777" w:rsidR="00971067" w:rsidRDefault="00971067">
      <w:r>
        <w:separator/>
      </w:r>
    </w:p>
  </w:footnote>
  <w:footnote w:type="continuationSeparator" w:id="0">
    <w:p w14:paraId="78EEA0DA" w14:textId="77777777" w:rsidR="00971067" w:rsidRDefault="00971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36881" w14:textId="1FBE12B8" w:rsidR="00C22373" w:rsidRPr="00AB4640" w:rsidRDefault="00C22373" w:rsidP="0050285E">
    <w:pPr>
      <w:pStyle w:val="Header"/>
      <w:ind w:left="-461"/>
      <w:jc w:val="right"/>
      <w:rPr>
        <w:color w:val="999999"/>
        <w:sz w:val="18"/>
      </w:rPr>
    </w:pPr>
    <w:r>
      <w:tab/>
    </w:r>
    <w:r>
      <w:tab/>
    </w:r>
    <w:r w:rsidRPr="00AB4640">
      <w:rPr>
        <w:rFonts w:ascii="Trebuchet MS" w:hAnsi="Trebuchet MS"/>
        <w:color w:val="999999"/>
        <w:sz w:val="18"/>
        <w:szCs w:val="24"/>
      </w:rPr>
      <w:t>www.sabina</w:t>
    </w:r>
    <w:r w:rsidR="00AB1BE6">
      <w:rPr>
        <w:rFonts w:ascii="Trebuchet MS" w:hAnsi="Trebuchet MS"/>
        <w:color w:val="999999"/>
        <w:sz w:val="18"/>
        <w:szCs w:val="24"/>
      </w:rPr>
      <w:t>gold</w:t>
    </w:r>
    <w:r w:rsidRPr="00AB4640">
      <w:rPr>
        <w:rFonts w:ascii="Trebuchet MS" w:hAnsi="Trebuchet MS"/>
        <w:color w:val="999999"/>
        <w:sz w:val="18"/>
        <w:szCs w:val="24"/>
      </w:rPr>
      <w:t>silver.com</w:t>
    </w:r>
  </w:p>
  <w:p w14:paraId="0E136882" w14:textId="77777777" w:rsidR="00C22373" w:rsidRDefault="00C22373" w:rsidP="0050285E">
    <w:pPr>
      <w:pStyle w:val="Header"/>
      <w:tabs>
        <w:tab w:val="left" w:pos="58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36885" w14:textId="77777777" w:rsidR="00C22373" w:rsidRPr="00AB4640" w:rsidRDefault="00C22373" w:rsidP="0050285E">
    <w:pPr>
      <w:pStyle w:val="Header"/>
      <w:ind w:left="-461"/>
      <w:jc w:val="right"/>
      <w:rPr>
        <w:color w:val="999999"/>
        <w:sz w:val="18"/>
      </w:rPr>
    </w:pPr>
    <w:r w:rsidRPr="00AB4640">
      <w:rPr>
        <w:rFonts w:ascii="Trebuchet MS" w:hAnsi="Trebuchet MS"/>
        <w:color w:val="999999"/>
        <w:sz w:val="18"/>
        <w:szCs w:val="24"/>
      </w:rPr>
      <w:t>www.sabin</w:t>
    </w:r>
    <w:r>
      <w:rPr>
        <w:rFonts w:ascii="Trebuchet MS" w:hAnsi="Trebuchet MS"/>
        <w:color w:val="999999"/>
        <w:sz w:val="18"/>
        <w:szCs w:val="24"/>
      </w:rPr>
      <w:t>agold</w:t>
    </w:r>
    <w:r w:rsidRPr="00AB4640">
      <w:rPr>
        <w:rFonts w:ascii="Trebuchet MS" w:hAnsi="Trebuchet MS"/>
        <w:color w:val="999999"/>
        <w:sz w:val="18"/>
        <w:szCs w:val="24"/>
      </w:rPr>
      <w:t>silver.com</w:t>
    </w:r>
  </w:p>
  <w:p w14:paraId="0E136886" w14:textId="77777777" w:rsidR="00C22373" w:rsidRDefault="00C22373" w:rsidP="00F92115">
    <w:pPr>
      <w:pStyle w:val="Header"/>
    </w:pPr>
    <w:r>
      <w:rPr>
        <w:noProof/>
        <w:lang w:eastAsia="en-CA"/>
      </w:rPr>
      <w:drawing>
        <wp:inline distT="0" distB="0" distL="0" distR="0" wp14:anchorId="0E13688B" wp14:editId="0E13688C">
          <wp:extent cx="1190625" cy="800100"/>
          <wp:effectExtent l="19050" t="0" r="9525" b="0"/>
          <wp:docPr id="7" name="Picture 1" descr="C:\Users\Mona.Windl\AppData\Local\Microsoft\Windows\Temporary Internet Files\Content.Outlook\JZIWMDGN\SSC-Logo-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a.Windl\AppData\Local\Microsoft\Windows\Temporary Internet Files\Content.Outlook\JZIWMDGN\SSC-Logo-fin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9EE3D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02CC1"/>
    <w:multiLevelType w:val="hybridMultilevel"/>
    <w:tmpl w:val="6C1E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05F1B"/>
    <w:multiLevelType w:val="hybridMultilevel"/>
    <w:tmpl w:val="9456163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A0D8A"/>
    <w:multiLevelType w:val="hybridMultilevel"/>
    <w:tmpl w:val="44887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305F3"/>
    <w:multiLevelType w:val="hybridMultilevel"/>
    <w:tmpl w:val="098223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A11E8"/>
    <w:multiLevelType w:val="hybridMultilevel"/>
    <w:tmpl w:val="3F065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5D3A"/>
    <w:multiLevelType w:val="hybridMultilevel"/>
    <w:tmpl w:val="7FAC7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A6641"/>
    <w:multiLevelType w:val="hybridMultilevel"/>
    <w:tmpl w:val="5652F48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D7663"/>
    <w:multiLevelType w:val="hybridMultilevel"/>
    <w:tmpl w:val="0BFC035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4C7A22"/>
    <w:multiLevelType w:val="hybridMultilevel"/>
    <w:tmpl w:val="6E02C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7B6C"/>
    <w:multiLevelType w:val="hybridMultilevel"/>
    <w:tmpl w:val="7F741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A24F5"/>
    <w:multiLevelType w:val="hybridMultilevel"/>
    <w:tmpl w:val="B50864A2"/>
    <w:lvl w:ilvl="0" w:tplc="8098E286">
      <w:numFmt w:val="bullet"/>
      <w:lvlText w:val="•"/>
      <w:lvlJc w:val="left"/>
      <w:pPr>
        <w:ind w:left="1080" w:hanging="720"/>
      </w:pPr>
      <w:rPr>
        <w:rFonts w:ascii="Calibri" w:eastAsia="MS Mincho" w:hAnsi="Calibri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341E"/>
    <w:multiLevelType w:val="hybridMultilevel"/>
    <w:tmpl w:val="425878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B0BCB"/>
    <w:multiLevelType w:val="hybridMultilevel"/>
    <w:tmpl w:val="43768B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145635"/>
    <w:multiLevelType w:val="hybridMultilevel"/>
    <w:tmpl w:val="E0B2A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B6B5B"/>
    <w:multiLevelType w:val="hybridMultilevel"/>
    <w:tmpl w:val="DA00BD58"/>
    <w:lvl w:ilvl="0" w:tplc="C20CD2B6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D215B"/>
    <w:multiLevelType w:val="hybridMultilevel"/>
    <w:tmpl w:val="B4D612B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85703"/>
    <w:multiLevelType w:val="hybridMultilevel"/>
    <w:tmpl w:val="93E6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77E04"/>
    <w:multiLevelType w:val="hybridMultilevel"/>
    <w:tmpl w:val="54D626A2"/>
    <w:lvl w:ilvl="0" w:tplc="C20CD2B6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83A02AA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239DC"/>
    <w:multiLevelType w:val="hybridMultilevel"/>
    <w:tmpl w:val="F3583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52940"/>
    <w:multiLevelType w:val="hybridMultilevel"/>
    <w:tmpl w:val="57327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96C63"/>
    <w:multiLevelType w:val="hybridMultilevel"/>
    <w:tmpl w:val="0C403B32"/>
    <w:lvl w:ilvl="0" w:tplc="1112436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5C78BC"/>
    <w:multiLevelType w:val="hybridMultilevel"/>
    <w:tmpl w:val="23922312"/>
    <w:lvl w:ilvl="0" w:tplc="000F040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5AC927C6"/>
    <w:multiLevelType w:val="hybridMultilevel"/>
    <w:tmpl w:val="1FB604BE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EE1FF5"/>
    <w:multiLevelType w:val="hybridMultilevel"/>
    <w:tmpl w:val="6CAECB1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0C5A76"/>
    <w:multiLevelType w:val="hybridMultilevel"/>
    <w:tmpl w:val="577E0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F3E23"/>
    <w:multiLevelType w:val="hybridMultilevel"/>
    <w:tmpl w:val="F38E4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F2223"/>
    <w:multiLevelType w:val="hybridMultilevel"/>
    <w:tmpl w:val="87E4D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2C022B"/>
    <w:multiLevelType w:val="hybridMultilevel"/>
    <w:tmpl w:val="AD0E8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22E5C"/>
    <w:multiLevelType w:val="hybridMultilevel"/>
    <w:tmpl w:val="7CF08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D1815"/>
    <w:multiLevelType w:val="hybridMultilevel"/>
    <w:tmpl w:val="1EBC7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8C1C2B"/>
    <w:multiLevelType w:val="hybridMultilevel"/>
    <w:tmpl w:val="66C282BE"/>
    <w:lvl w:ilvl="0" w:tplc="FF04ED4E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F05B15"/>
    <w:multiLevelType w:val="hybridMultilevel"/>
    <w:tmpl w:val="E65A9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31D6A"/>
    <w:multiLevelType w:val="hybridMultilevel"/>
    <w:tmpl w:val="39B065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6"/>
  </w:num>
  <w:num w:numId="4">
    <w:abstractNumId w:val="2"/>
  </w:num>
  <w:num w:numId="5">
    <w:abstractNumId w:val="24"/>
  </w:num>
  <w:num w:numId="6">
    <w:abstractNumId w:val="22"/>
  </w:num>
  <w:num w:numId="7">
    <w:abstractNumId w:val="8"/>
  </w:num>
  <w:num w:numId="8">
    <w:abstractNumId w:val="23"/>
  </w:num>
  <w:num w:numId="9">
    <w:abstractNumId w:val="10"/>
  </w:num>
  <w:num w:numId="10">
    <w:abstractNumId w:val="17"/>
  </w:num>
  <w:num w:numId="11">
    <w:abstractNumId w:val="14"/>
  </w:num>
  <w:num w:numId="12">
    <w:abstractNumId w:val="13"/>
  </w:num>
  <w:num w:numId="13">
    <w:abstractNumId w:val="15"/>
  </w:num>
  <w:num w:numId="14">
    <w:abstractNumId w:val="18"/>
  </w:num>
  <w:num w:numId="15">
    <w:abstractNumId w:val="28"/>
  </w:num>
  <w:num w:numId="16">
    <w:abstractNumId w:val="21"/>
  </w:num>
  <w:num w:numId="17">
    <w:abstractNumId w:val="31"/>
  </w:num>
  <w:num w:numId="18">
    <w:abstractNumId w:val="5"/>
  </w:num>
  <w:num w:numId="19">
    <w:abstractNumId w:val="25"/>
  </w:num>
  <w:num w:numId="20">
    <w:abstractNumId w:val="30"/>
  </w:num>
  <w:num w:numId="21">
    <w:abstractNumId w:val="26"/>
  </w:num>
  <w:num w:numId="22">
    <w:abstractNumId w:val="20"/>
  </w:num>
  <w:num w:numId="23">
    <w:abstractNumId w:val="9"/>
  </w:num>
  <w:num w:numId="24">
    <w:abstractNumId w:val="19"/>
  </w:num>
  <w:num w:numId="25">
    <w:abstractNumId w:val="3"/>
  </w:num>
  <w:num w:numId="26">
    <w:abstractNumId w:val="1"/>
  </w:num>
  <w:num w:numId="27">
    <w:abstractNumId w:val="6"/>
  </w:num>
  <w:num w:numId="28">
    <w:abstractNumId w:val="27"/>
  </w:num>
  <w:num w:numId="29">
    <w:abstractNumId w:val="32"/>
  </w:num>
  <w:num w:numId="30">
    <w:abstractNumId w:val="29"/>
  </w:num>
  <w:num w:numId="31">
    <w:abstractNumId w:val="12"/>
  </w:num>
  <w:num w:numId="32">
    <w:abstractNumId w:val="4"/>
  </w:num>
  <w:num w:numId="33">
    <w:abstractNumId w:val="33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"/>
  <w:drawingGridVerticalSpacing w:val="72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>
      <o:colormru v:ext="edit" colors="#e5e5b1,#efefe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727"/>
    <w:rsid w:val="00001E34"/>
    <w:rsid w:val="00002740"/>
    <w:rsid w:val="00002BA2"/>
    <w:rsid w:val="00002D82"/>
    <w:rsid w:val="0000412B"/>
    <w:rsid w:val="000148B7"/>
    <w:rsid w:val="00020167"/>
    <w:rsid w:val="0003087A"/>
    <w:rsid w:val="000412A6"/>
    <w:rsid w:val="000504BA"/>
    <w:rsid w:val="0005367A"/>
    <w:rsid w:val="000732AE"/>
    <w:rsid w:val="00074A10"/>
    <w:rsid w:val="00080459"/>
    <w:rsid w:val="000904A9"/>
    <w:rsid w:val="000970B8"/>
    <w:rsid w:val="000A4DBB"/>
    <w:rsid w:val="000A7CEF"/>
    <w:rsid w:val="000C1676"/>
    <w:rsid w:val="000C22E4"/>
    <w:rsid w:val="000C4D8A"/>
    <w:rsid w:val="000C5023"/>
    <w:rsid w:val="000D005C"/>
    <w:rsid w:val="000E07EA"/>
    <w:rsid w:val="000E4E13"/>
    <w:rsid w:val="000E75BB"/>
    <w:rsid w:val="00101228"/>
    <w:rsid w:val="00103DE5"/>
    <w:rsid w:val="0011296A"/>
    <w:rsid w:val="001307B3"/>
    <w:rsid w:val="00151033"/>
    <w:rsid w:val="001571AE"/>
    <w:rsid w:val="00165CBE"/>
    <w:rsid w:val="001719CE"/>
    <w:rsid w:val="001851F2"/>
    <w:rsid w:val="0019218D"/>
    <w:rsid w:val="00192780"/>
    <w:rsid w:val="001938CE"/>
    <w:rsid w:val="001938EF"/>
    <w:rsid w:val="0019778F"/>
    <w:rsid w:val="001A457F"/>
    <w:rsid w:val="001A71FA"/>
    <w:rsid w:val="001B18BA"/>
    <w:rsid w:val="001D0FF6"/>
    <w:rsid w:val="001D4C1F"/>
    <w:rsid w:val="001D6FD9"/>
    <w:rsid w:val="001F01DC"/>
    <w:rsid w:val="001F0508"/>
    <w:rsid w:val="001F29E8"/>
    <w:rsid w:val="001F4A0E"/>
    <w:rsid w:val="001F5C23"/>
    <w:rsid w:val="00203BA0"/>
    <w:rsid w:val="002340C4"/>
    <w:rsid w:val="00241F6B"/>
    <w:rsid w:val="002463D5"/>
    <w:rsid w:val="002514B0"/>
    <w:rsid w:val="002745C7"/>
    <w:rsid w:val="00280BA2"/>
    <w:rsid w:val="002828E7"/>
    <w:rsid w:val="00293030"/>
    <w:rsid w:val="002B68C0"/>
    <w:rsid w:val="002C0B77"/>
    <w:rsid w:val="002C4F4E"/>
    <w:rsid w:val="002D19D4"/>
    <w:rsid w:val="002D507E"/>
    <w:rsid w:val="002E0A2E"/>
    <w:rsid w:val="00300911"/>
    <w:rsid w:val="003030C7"/>
    <w:rsid w:val="00311D26"/>
    <w:rsid w:val="00324356"/>
    <w:rsid w:val="003243C1"/>
    <w:rsid w:val="00324AC9"/>
    <w:rsid w:val="003406DB"/>
    <w:rsid w:val="003418EB"/>
    <w:rsid w:val="00353829"/>
    <w:rsid w:val="00356903"/>
    <w:rsid w:val="003824B9"/>
    <w:rsid w:val="00384169"/>
    <w:rsid w:val="0039639A"/>
    <w:rsid w:val="003B2F33"/>
    <w:rsid w:val="003C3460"/>
    <w:rsid w:val="003D1164"/>
    <w:rsid w:val="003E63C1"/>
    <w:rsid w:val="003F19DC"/>
    <w:rsid w:val="0040043C"/>
    <w:rsid w:val="00401D1A"/>
    <w:rsid w:val="004032BD"/>
    <w:rsid w:val="004045F6"/>
    <w:rsid w:val="004075FA"/>
    <w:rsid w:val="00407F99"/>
    <w:rsid w:val="0041268A"/>
    <w:rsid w:val="00417B76"/>
    <w:rsid w:val="00437903"/>
    <w:rsid w:val="00441285"/>
    <w:rsid w:val="00442DD5"/>
    <w:rsid w:val="00450AFB"/>
    <w:rsid w:val="00470CE9"/>
    <w:rsid w:val="00473FAB"/>
    <w:rsid w:val="004754FA"/>
    <w:rsid w:val="00484A32"/>
    <w:rsid w:val="0048687C"/>
    <w:rsid w:val="00487382"/>
    <w:rsid w:val="00495757"/>
    <w:rsid w:val="004A7DF1"/>
    <w:rsid w:val="004B1796"/>
    <w:rsid w:val="004C5DB6"/>
    <w:rsid w:val="004C6AFD"/>
    <w:rsid w:val="004E6D9C"/>
    <w:rsid w:val="004F172E"/>
    <w:rsid w:val="0050285E"/>
    <w:rsid w:val="0051158D"/>
    <w:rsid w:val="005139CF"/>
    <w:rsid w:val="005207CA"/>
    <w:rsid w:val="00520DDB"/>
    <w:rsid w:val="00524F6B"/>
    <w:rsid w:val="00525228"/>
    <w:rsid w:val="005304A0"/>
    <w:rsid w:val="005431A8"/>
    <w:rsid w:val="00550442"/>
    <w:rsid w:val="00554CAF"/>
    <w:rsid w:val="00567DFA"/>
    <w:rsid w:val="00571343"/>
    <w:rsid w:val="00575E04"/>
    <w:rsid w:val="00577002"/>
    <w:rsid w:val="005915B6"/>
    <w:rsid w:val="00596852"/>
    <w:rsid w:val="005B0D03"/>
    <w:rsid w:val="005B5262"/>
    <w:rsid w:val="005B5EBB"/>
    <w:rsid w:val="005D6A69"/>
    <w:rsid w:val="005E01DA"/>
    <w:rsid w:val="005F5488"/>
    <w:rsid w:val="005F6CA4"/>
    <w:rsid w:val="005F7D7B"/>
    <w:rsid w:val="0060309A"/>
    <w:rsid w:val="00612346"/>
    <w:rsid w:val="00615851"/>
    <w:rsid w:val="006268D2"/>
    <w:rsid w:val="006336E1"/>
    <w:rsid w:val="006438E3"/>
    <w:rsid w:val="006441EB"/>
    <w:rsid w:val="00651BAC"/>
    <w:rsid w:val="006711C3"/>
    <w:rsid w:val="00671DDD"/>
    <w:rsid w:val="00675316"/>
    <w:rsid w:val="0068031E"/>
    <w:rsid w:val="00685795"/>
    <w:rsid w:val="006948D3"/>
    <w:rsid w:val="00695F93"/>
    <w:rsid w:val="006A305D"/>
    <w:rsid w:val="006B6BA0"/>
    <w:rsid w:val="006C1205"/>
    <w:rsid w:val="006D2B62"/>
    <w:rsid w:val="006E0B3D"/>
    <w:rsid w:val="006E32BF"/>
    <w:rsid w:val="006F3A68"/>
    <w:rsid w:val="006F3EF9"/>
    <w:rsid w:val="00704ABD"/>
    <w:rsid w:val="00707F03"/>
    <w:rsid w:val="00716FCA"/>
    <w:rsid w:val="0072304A"/>
    <w:rsid w:val="00726F7E"/>
    <w:rsid w:val="00726FD1"/>
    <w:rsid w:val="00727352"/>
    <w:rsid w:val="00733BCE"/>
    <w:rsid w:val="007443F8"/>
    <w:rsid w:val="00754ECD"/>
    <w:rsid w:val="0077125C"/>
    <w:rsid w:val="007719C8"/>
    <w:rsid w:val="00775D52"/>
    <w:rsid w:val="007809BF"/>
    <w:rsid w:val="00793F28"/>
    <w:rsid w:val="00796BE4"/>
    <w:rsid w:val="007B19A6"/>
    <w:rsid w:val="007D307F"/>
    <w:rsid w:val="007D4D26"/>
    <w:rsid w:val="007E17E0"/>
    <w:rsid w:val="007E2349"/>
    <w:rsid w:val="007E42B9"/>
    <w:rsid w:val="0080281F"/>
    <w:rsid w:val="00803650"/>
    <w:rsid w:val="00810988"/>
    <w:rsid w:val="0081786B"/>
    <w:rsid w:val="008329D4"/>
    <w:rsid w:val="0085796A"/>
    <w:rsid w:val="00867D43"/>
    <w:rsid w:val="0087070F"/>
    <w:rsid w:val="00873D1A"/>
    <w:rsid w:val="00874F0D"/>
    <w:rsid w:val="00882CC3"/>
    <w:rsid w:val="00882E52"/>
    <w:rsid w:val="00892DD2"/>
    <w:rsid w:val="008A08D5"/>
    <w:rsid w:val="008A13D2"/>
    <w:rsid w:val="008A2E13"/>
    <w:rsid w:val="008A471E"/>
    <w:rsid w:val="008A5808"/>
    <w:rsid w:val="008C1F26"/>
    <w:rsid w:val="008D1527"/>
    <w:rsid w:val="008D39FD"/>
    <w:rsid w:val="008D3CC1"/>
    <w:rsid w:val="008F34E0"/>
    <w:rsid w:val="008F4134"/>
    <w:rsid w:val="008F60E6"/>
    <w:rsid w:val="008F7C8B"/>
    <w:rsid w:val="0090224B"/>
    <w:rsid w:val="00933AAB"/>
    <w:rsid w:val="0094072D"/>
    <w:rsid w:val="00955D32"/>
    <w:rsid w:val="00966B0B"/>
    <w:rsid w:val="00971067"/>
    <w:rsid w:val="00971959"/>
    <w:rsid w:val="00975542"/>
    <w:rsid w:val="0098663B"/>
    <w:rsid w:val="00986E6F"/>
    <w:rsid w:val="00994BDD"/>
    <w:rsid w:val="009A2191"/>
    <w:rsid w:val="009A5163"/>
    <w:rsid w:val="009C43D0"/>
    <w:rsid w:val="009C4625"/>
    <w:rsid w:val="009D547A"/>
    <w:rsid w:val="00A02875"/>
    <w:rsid w:val="00A2335B"/>
    <w:rsid w:val="00A2420F"/>
    <w:rsid w:val="00A30EC8"/>
    <w:rsid w:val="00A33DC7"/>
    <w:rsid w:val="00A41327"/>
    <w:rsid w:val="00A45DFB"/>
    <w:rsid w:val="00A82020"/>
    <w:rsid w:val="00AB1BE6"/>
    <w:rsid w:val="00AC31A6"/>
    <w:rsid w:val="00AE1491"/>
    <w:rsid w:val="00B03201"/>
    <w:rsid w:val="00B107A7"/>
    <w:rsid w:val="00B30F25"/>
    <w:rsid w:val="00B320CA"/>
    <w:rsid w:val="00B34ACC"/>
    <w:rsid w:val="00B44D24"/>
    <w:rsid w:val="00B53850"/>
    <w:rsid w:val="00B578DA"/>
    <w:rsid w:val="00B63AEC"/>
    <w:rsid w:val="00B64D74"/>
    <w:rsid w:val="00B64E2F"/>
    <w:rsid w:val="00B77887"/>
    <w:rsid w:val="00B807F2"/>
    <w:rsid w:val="00B80E7C"/>
    <w:rsid w:val="00B836A0"/>
    <w:rsid w:val="00B83E65"/>
    <w:rsid w:val="00B87BFC"/>
    <w:rsid w:val="00BA0688"/>
    <w:rsid w:val="00BA485F"/>
    <w:rsid w:val="00BB3A7E"/>
    <w:rsid w:val="00BB669F"/>
    <w:rsid w:val="00BC0C8C"/>
    <w:rsid w:val="00BC491A"/>
    <w:rsid w:val="00BE551B"/>
    <w:rsid w:val="00BF2DDA"/>
    <w:rsid w:val="00C05BA4"/>
    <w:rsid w:val="00C063DF"/>
    <w:rsid w:val="00C1016D"/>
    <w:rsid w:val="00C105B3"/>
    <w:rsid w:val="00C16CAC"/>
    <w:rsid w:val="00C22286"/>
    <w:rsid w:val="00C22373"/>
    <w:rsid w:val="00C324B5"/>
    <w:rsid w:val="00C40D1E"/>
    <w:rsid w:val="00C44037"/>
    <w:rsid w:val="00C549E0"/>
    <w:rsid w:val="00C557D0"/>
    <w:rsid w:val="00C77A53"/>
    <w:rsid w:val="00C82C28"/>
    <w:rsid w:val="00C85D3A"/>
    <w:rsid w:val="00CA4759"/>
    <w:rsid w:val="00CB469D"/>
    <w:rsid w:val="00CC4965"/>
    <w:rsid w:val="00CD0FC0"/>
    <w:rsid w:val="00CE7481"/>
    <w:rsid w:val="00D00CFE"/>
    <w:rsid w:val="00D03ED5"/>
    <w:rsid w:val="00D04883"/>
    <w:rsid w:val="00D11442"/>
    <w:rsid w:val="00D25D33"/>
    <w:rsid w:val="00D31633"/>
    <w:rsid w:val="00D3258C"/>
    <w:rsid w:val="00D32F6E"/>
    <w:rsid w:val="00D5154A"/>
    <w:rsid w:val="00D53104"/>
    <w:rsid w:val="00D66C70"/>
    <w:rsid w:val="00D70D0E"/>
    <w:rsid w:val="00D77D5A"/>
    <w:rsid w:val="00D94D84"/>
    <w:rsid w:val="00DA2A44"/>
    <w:rsid w:val="00DA7727"/>
    <w:rsid w:val="00DB45C2"/>
    <w:rsid w:val="00DC1065"/>
    <w:rsid w:val="00DD2665"/>
    <w:rsid w:val="00DD2CC7"/>
    <w:rsid w:val="00DD7895"/>
    <w:rsid w:val="00DE059F"/>
    <w:rsid w:val="00DF675E"/>
    <w:rsid w:val="00E20218"/>
    <w:rsid w:val="00E23B7E"/>
    <w:rsid w:val="00E31BCF"/>
    <w:rsid w:val="00E322FD"/>
    <w:rsid w:val="00E34F98"/>
    <w:rsid w:val="00E365BC"/>
    <w:rsid w:val="00E41FE3"/>
    <w:rsid w:val="00E50840"/>
    <w:rsid w:val="00E51E2B"/>
    <w:rsid w:val="00E83519"/>
    <w:rsid w:val="00E84D1B"/>
    <w:rsid w:val="00EA1570"/>
    <w:rsid w:val="00EB687A"/>
    <w:rsid w:val="00EC36E7"/>
    <w:rsid w:val="00EE1030"/>
    <w:rsid w:val="00EE134E"/>
    <w:rsid w:val="00EE59E9"/>
    <w:rsid w:val="00EF2D61"/>
    <w:rsid w:val="00EF548E"/>
    <w:rsid w:val="00EF5997"/>
    <w:rsid w:val="00F16D72"/>
    <w:rsid w:val="00F20651"/>
    <w:rsid w:val="00F24543"/>
    <w:rsid w:val="00F33438"/>
    <w:rsid w:val="00F46006"/>
    <w:rsid w:val="00F46E1F"/>
    <w:rsid w:val="00F531FB"/>
    <w:rsid w:val="00F56E02"/>
    <w:rsid w:val="00F66C41"/>
    <w:rsid w:val="00F92115"/>
    <w:rsid w:val="00FA5C77"/>
    <w:rsid w:val="00FC66B9"/>
    <w:rsid w:val="00FF2A5C"/>
    <w:rsid w:val="00FF4F2D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e5e5b1,#efefef"/>
    </o:shapedefaults>
    <o:shapelayout v:ext="edit">
      <o:idmap v:ext="edit" data="1"/>
    </o:shapelayout>
  </w:shapeDefaults>
  <w:doNotEmbedSmartTags/>
  <w:decimalSymbol w:val="."/>
  <w:listSeparator w:val=","/>
  <w14:docId w14:val="0E13685D"/>
  <w15:docId w15:val="{2B4E04B8-5DDA-4DEB-AA3E-F3D4DFC5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1343"/>
    <w:rPr>
      <w:sz w:val="24"/>
      <w:lang w:val="en-CA"/>
    </w:rPr>
  </w:style>
  <w:style w:type="paragraph" w:styleId="Heading1">
    <w:name w:val="heading 1"/>
    <w:basedOn w:val="Normal"/>
    <w:next w:val="Normal"/>
    <w:qFormat/>
    <w:rsid w:val="00571343"/>
    <w:pPr>
      <w:keepNext/>
      <w:spacing w:before="60" w:line="840" w:lineRule="exact"/>
      <w:jc w:val="center"/>
      <w:outlineLvl w:val="0"/>
    </w:pPr>
    <w:rPr>
      <w:rFonts w:ascii="Rockwell Extra Bold"/>
      <w:color w:val="808000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13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343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71343"/>
    <w:pPr>
      <w:jc w:val="center"/>
    </w:pPr>
    <w:rPr>
      <w:rFonts w:ascii="Rockwell Extra Bold" w:hAnsi="Rockwell Extra Bold"/>
      <w:sz w:val="48"/>
    </w:rPr>
  </w:style>
  <w:style w:type="paragraph" w:styleId="BalloonText">
    <w:name w:val="Balloon Text"/>
    <w:basedOn w:val="Normal"/>
    <w:semiHidden/>
    <w:rsid w:val="00571343"/>
    <w:rPr>
      <w:rFonts w:ascii="Arial" w:hAnsi="Arial"/>
      <w:sz w:val="18"/>
    </w:rPr>
  </w:style>
  <w:style w:type="paragraph" w:styleId="Subtitle">
    <w:name w:val="Subtitle"/>
    <w:basedOn w:val="Normal"/>
    <w:qFormat/>
    <w:rsid w:val="00571343"/>
    <w:pPr>
      <w:jc w:val="center"/>
    </w:pPr>
    <w:rPr>
      <w:rFonts w:ascii="Rockwell Extra Bold"/>
      <w:sz w:val="32"/>
    </w:rPr>
  </w:style>
  <w:style w:type="character" w:styleId="Hyperlink">
    <w:name w:val="Hyperlink"/>
    <w:basedOn w:val="DefaultParagraphFont"/>
    <w:uiPriority w:val="99"/>
    <w:rsid w:val="00571343"/>
    <w:rPr>
      <w:color w:val="0000FF"/>
      <w:u w:val="single"/>
    </w:rPr>
  </w:style>
  <w:style w:type="paragraph" w:styleId="BodyText">
    <w:name w:val="Body Text"/>
    <w:basedOn w:val="Normal"/>
    <w:rsid w:val="00E276F3"/>
    <w:pPr>
      <w:spacing w:after="180"/>
    </w:pPr>
    <w:rPr>
      <w:rFonts w:ascii="Arial" w:hAnsi="Garamond"/>
      <w:sz w:val="19"/>
    </w:rPr>
  </w:style>
  <w:style w:type="paragraph" w:styleId="Date">
    <w:name w:val="Date"/>
    <w:basedOn w:val="BodyText"/>
    <w:next w:val="BodyText"/>
    <w:rsid w:val="00571343"/>
    <w:pPr>
      <w:spacing w:before="720" w:after="480"/>
    </w:pPr>
  </w:style>
  <w:style w:type="paragraph" w:customStyle="1" w:styleId="InsideAddressName">
    <w:name w:val="Inside Address Name"/>
    <w:basedOn w:val="InsideAddress"/>
    <w:rsid w:val="00571343"/>
    <w:pPr>
      <w:keepNext/>
    </w:pPr>
    <w:rPr>
      <w:b/>
    </w:rPr>
  </w:style>
  <w:style w:type="paragraph" w:customStyle="1" w:styleId="InsideAddress">
    <w:name w:val="Inside Address"/>
    <w:basedOn w:val="BodyText"/>
    <w:rsid w:val="00571343"/>
    <w:pPr>
      <w:widowControl w:val="0"/>
      <w:spacing w:after="0"/>
    </w:pPr>
    <w:rPr>
      <w:rFonts w:eastAsia="Times New Roman"/>
      <w:kern w:val="28"/>
    </w:rPr>
  </w:style>
  <w:style w:type="paragraph" w:styleId="Salutation">
    <w:name w:val="Salutation"/>
    <w:basedOn w:val="BodyText"/>
    <w:next w:val="Normal"/>
    <w:rsid w:val="00571343"/>
    <w:pPr>
      <w:widowControl w:val="0"/>
      <w:spacing w:before="480" w:after="200"/>
    </w:pPr>
    <w:rPr>
      <w:rFonts w:eastAsia="Times New Roman"/>
      <w:kern w:val="28"/>
    </w:rPr>
  </w:style>
  <w:style w:type="paragraph" w:styleId="Closing">
    <w:name w:val="Closing"/>
    <w:basedOn w:val="BodyText"/>
    <w:rsid w:val="00571343"/>
    <w:pPr>
      <w:widowControl w:val="0"/>
      <w:spacing w:after="200"/>
    </w:pPr>
    <w:rPr>
      <w:rFonts w:eastAsia="Times New Roman"/>
      <w:kern w:val="28"/>
    </w:rPr>
  </w:style>
  <w:style w:type="paragraph" w:styleId="Signature">
    <w:name w:val="Signature"/>
    <w:basedOn w:val="BodyText"/>
    <w:rsid w:val="00571343"/>
    <w:pPr>
      <w:widowControl w:val="0"/>
      <w:spacing w:after="200"/>
    </w:pPr>
    <w:rPr>
      <w:rFonts w:eastAsia="Times New Roman"/>
      <w:kern w:val="28"/>
    </w:rPr>
  </w:style>
  <w:style w:type="paragraph" w:styleId="ListParagraph">
    <w:name w:val="List Paragraph"/>
    <w:basedOn w:val="Normal"/>
    <w:uiPriority w:val="34"/>
    <w:qFormat/>
    <w:rsid w:val="00882C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umberedList">
    <w:name w:val="Numbered List"/>
    <w:basedOn w:val="Normal"/>
    <w:rsid w:val="00882CC3"/>
    <w:pPr>
      <w:tabs>
        <w:tab w:val="num" w:pos="720"/>
      </w:tabs>
      <w:spacing w:after="120" w:line="240" w:lineRule="atLeast"/>
      <w:ind w:left="720" w:hanging="360"/>
      <w:jc w:val="both"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E2021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5382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0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01D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01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1DA"/>
    <w:rPr>
      <w:b/>
      <w:bCs/>
    </w:rPr>
  </w:style>
  <w:style w:type="paragraph" w:styleId="Caption">
    <w:name w:val="caption"/>
    <w:basedOn w:val="Normal"/>
    <w:next w:val="Normal"/>
    <w:qFormat/>
    <w:rsid w:val="000904A9"/>
    <w:pPr>
      <w:tabs>
        <w:tab w:val="left" w:pos="1800"/>
      </w:tabs>
      <w:spacing w:before="120" w:after="120"/>
      <w:ind w:left="1800" w:hanging="1080"/>
    </w:pPr>
    <w:rPr>
      <w:rFonts w:ascii="Arial" w:eastAsiaTheme="minorHAnsi" w:hAnsi="Arial" w:cstheme="minorBidi"/>
      <w:b/>
      <w:bCs/>
      <w:sz w:val="18"/>
      <w:szCs w:val="18"/>
    </w:rPr>
  </w:style>
  <w:style w:type="paragraph" w:styleId="Revision">
    <w:name w:val="Revision"/>
    <w:hidden/>
    <w:uiPriority w:val="99"/>
    <w:semiHidden/>
    <w:rsid w:val="00C105B3"/>
    <w:rPr>
      <w:sz w:val="24"/>
      <w:lang w:val="en-CA"/>
    </w:rPr>
  </w:style>
  <w:style w:type="table" w:styleId="TableGrid">
    <w:name w:val="Table Grid"/>
    <w:basedOn w:val="TableNormal"/>
    <w:rsid w:val="00C1016D"/>
    <w:rPr>
      <w:rFonts w:asciiTheme="minorHAnsi" w:eastAsia="Times New Roman" w:hAnsiTheme="minorHAnsi"/>
      <w:sz w:val="22"/>
      <w:szCs w:val="22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EBATableHeading">
    <w:name w:val="TT EBA Table Heading"/>
    <w:next w:val="Normal"/>
    <w:qFormat/>
    <w:rsid w:val="00C1016D"/>
    <w:pPr>
      <w:spacing w:before="40" w:after="40" w:line="220" w:lineRule="atLeast"/>
      <w:jc w:val="center"/>
    </w:pPr>
    <w:rPr>
      <w:rFonts w:ascii="Arial" w:eastAsia="Times New Roman" w:hAnsi="Arial"/>
      <w:b/>
      <w:iCs/>
      <w:sz w:val="18"/>
      <w:szCs w:val="24"/>
    </w:rPr>
  </w:style>
  <w:style w:type="paragraph" w:customStyle="1" w:styleId="TTEBATableContent">
    <w:name w:val="TT EBA Table Content"/>
    <w:qFormat/>
    <w:rsid w:val="00C1016D"/>
    <w:pPr>
      <w:spacing w:after="40" w:line="240" w:lineRule="atLeast"/>
      <w:jc w:val="center"/>
    </w:pPr>
    <w:rPr>
      <w:rFonts w:ascii="Arial" w:eastAsia="Times New Roman" w:hAnsi="Arial"/>
      <w:iCs/>
      <w:sz w:val="18"/>
      <w:szCs w:val="24"/>
    </w:rPr>
  </w:style>
  <w:style w:type="paragraph" w:customStyle="1" w:styleId="TableParagraph">
    <w:name w:val="Table Paragraph"/>
    <w:basedOn w:val="Normal"/>
    <w:uiPriority w:val="1"/>
    <w:qFormat/>
    <w:rsid w:val="00C1016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Table">
    <w:name w:val="Table"/>
    <w:basedOn w:val="Normal"/>
    <w:link w:val="TableChar"/>
    <w:qFormat/>
    <w:rsid w:val="003418EB"/>
    <w:pPr>
      <w:spacing w:before="40" w:after="40" w:line="264" w:lineRule="auto"/>
    </w:pPr>
    <w:rPr>
      <w:rFonts w:ascii="Trebuchet MS" w:eastAsia="Times New Roman" w:hAnsi="Trebuchet MS"/>
      <w:sz w:val="17"/>
    </w:rPr>
  </w:style>
  <w:style w:type="paragraph" w:customStyle="1" w:styleId="TableTitle">
    <w:name w:val="Table Title"/>
    <w:basedOn w:val="Normal"/>
    <w:next w:val="Normal"/>
    <w:link w:val="TableTitleChar"/>
    <w:qFormat/>
    <w:rsid w:val="003418EB"/>
    <w:pPr>
      <w:keepNext/>
      <w:keepLines/>
      <w:spacing w:before="240" w:after="120" w:line="264" w:lineRule="auto"/>
    </w:pPr>
    <w:rPr>
      <w:rFonts w:ascii="Trebuchet MS" w:eastAsia="Times New Roman" w:hAnsi="Trebuchet MS" w:cs="Arial"/>
      <w:b/>
      <w:sz w:val="20"/>
    </w:rPr>
  </w:style>
  <w:style w:type="character" w:customStyle="1" w:styleId="TableChar">
    <w:name w:val="Table Char"/>
    <w:link w:val="Table"/>
    <w:rsid w:val="003418EB"/>
    <w:rPr>
      <w:rFonts w:ascii="Trebuchet MS" w:eastAsia="Times New Roman" w:hAnsi="Trebuchet MS"/>
      <w:sz w:val="17"/>
      <w:lang w:val="en-CA"/>
    </w:rPr>
  </w:style>
  <w:style w:type="character" w:customStyle="1" w:styleId="TableTitleChar">
    <w:name w:val="Table Title Char"/>
    <w:link w:val="TableTitle"/>
    <w:rsid w:val="003418EB"/>
    <w:rPr>
      <w:rFonts w:ascii="Trebuchet MS" w:eastAsia="Times New Roman" w:hAnsi="Trebuchet MS" w:cs="Arial"/>
      <w:b/>
      <w:lang w:val="en-CA"/>
    </w:rPr>
  </w:style>
  <w:style w:type="table" w:customStyle="1" w:styleId="TableGrid1">
    <w:name w:val="Table Grid1"/>
    <w:basedOn w:val="TableNormal"/>
    <w:next w:val="TableGrid"/>
    <w:rsid w:val="003418EB"/>
    <w:rPr>
      <w:rFonts w:asciiTheme="minorHAnsi" w:eastAsiaTheme="minorEastAsia" w:hAnsiTheme="minorHAnsi" w:cstheme="minorBid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uiPriority w:val="1"/>
    <w:qFormat/>
    <w:rsid w:val="00575E04"/>
    <w:pPr>
      <w:widowControl w:val="0"/>
      <w:ind w:left="100"/>
    </w:pPr>
    <w:rPr>
      <w:rFonts w:eastAsia="Times New Roman" w:cstheme="minorBidi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4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ert\AppData\Local\Microsoft\Windows\Temporary%20Internet%20Files\Content.Outlook\XVQ2IA8S\SSC-LH-Van-ribb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2C1F767C95E459E1AE37AF0881E84" ma:contentTypeVersion="5" ma:contentTypeDescription="Create a new document." ma:contentTypeScope="" ma:versionID="fb91a0a24c64aabc7ce77ea617f7fdcc">
  <xsd:schema xmlns:xsd="http://www.w3.org/2001/XMLSchema" xmlns:xs="http://www.w3.org/2001/XMLSchema" xmlns:p="http://schemas.microsoft.com/office/2006/metadata/properties" xmlns:ns2="de728a2e-76a4-4da0-af40-b383dc2a0ef1" xmlns:ns3="0f805a7d-97e7-458a-82f3-494c27dddbbc" xmlns:ns4="788039c3-4d0a-4b63-8fca-7b5aa67f240c" targetNamespace="http://schemas.microsoft.com/office/2006/metadata/properties" ma:root="true" ma:fieldsID="50d2c01701409c6fec4a02239535b7bd" ns2:_="" ns3:_="" ns4:_="">
    <xsd:import namespace="de728a2e-76a4-4da0-af40-b383dc2a0ef1"/>
    <xsd:import namespace="0f805a7d-97e7-458a-82f3-494c27dddbbc"/>
    <xsd:import namespace="788039c3-4d0a-4b63-8fca-7b5aa67f24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28a2e-76a4-4da0-af40-b383dc2a0ef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05a7d-97e7-458a-82f3-494c27ddd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039c3-4d0a-4b63-8fca-7b5aa67f2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28a2e-76a4-4da0-af40-b383dc2a0ef1">3EM4Q6335XXH-2101810813-1625</_dlc_DocId>
    <_dlc_DocIdUrl xmlns="de728a2e-76a4-4da0-af40-b383dc2a0ef1">
      <Url>https://sabinagoldsilver.sharepoint.com/WL/_layouts/15/DocIdRedir.aspx?ID=3EM4Q6335XXH-2101810813-1625</Url>
      <Description>3EM4Q6335XXH-2101810813-1625</Description>
    </_dlc_DocIdUrl>
    <SharedWithUsers xmlns="0f805a7d-97e7-458a-82f3-494c27dddbbc">
      <UserInfo>
        <DisplayName>Jennifer Range</DisplayName>
        <AccountId>364</AccountId>
        <AccountType/>
      </UserInfo>
      <UserInfo>
        <DisplayName>Matthew Pickard</DisplayName>
        <AccountId>60</AccountId>
        <AccountType/>
      </UserInfo>
      <UserInfo>
        <DisplayName>Merle Keefe</DisplayName>
        <AccountId>88</AccountId>
        <AccountType/>
      </UserInfo>
    </SharedWithUsers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2BE5E-4BC3-473C-8F82-DA844A5D94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20A41F-DB80-46E8-A390-772E184AB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28a2e-76a4-4da0-af40-b383dc2a0ef1"/>
    <ds:schemaRef ds:uri="0f805a7d-97e7-458a-82f3-494c27dddbbc"/>
    <ds:schemaRef ds:uri="788039c3-4d0a-4b63-8fca-7b5aa67f2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A2097C-A4D3-4870-A92B-8E9C8F944DB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805a7d-97e7-458a-82f3-494c27dddbbc"/>
    <ds:schemaRef ds:uri="http://purl.org/dc/elements/1.1/"/>
    <ds:schemaRef ds:uri="http://schemas.microsoft.com/office/2006/metadata/properties"/>
    <ds:schemaRef ds:uri="788039c3-4d0a-4b63-8fca-7b5aa67f240c"/>
    <ds:schemaRef ds:uri="de728a2e-76a4-4da0-af40-b383dc2a0ef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FBD4DC-79BA-419B-A7A6-1E6FCDBA86B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22716B5-207C-4E8C-9DE7-CB991782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SSC-LH-Van-ribbon</Template>
  <TotalTime>1</TotalTime>
  <Pages>2</Pages>
  <Words>546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Bold Initial</vt:lpstr>
    </vt:vector>
  </TitlesOfParts>
  <Company/>
  <LinksUpToDate>false</LinksUpToDate>
  <CharactersWithSpaces>3382</CharactersWithSpaces>
  <SharedDoc>false</SharedDoc>
  <HyperlinkBase/>
  <HLinks>
    <vt:vector size="54" baseType="variant">
      <vt:variant>
        <vt:i4>4259966</vt:i4>
      </vt:variant>
      <vt:variant>
        <vt:i4>6277</vt:i4>
      </vt:variant>
      <vt:variant>
        <vt:i4>1030</vt:i4>
      </vt:variant>
      <vt:variant>
        <vt:i4>1</vt:i4>
      </vt:variant>
      <vt:variant>
        <vt:lpwstr>Word_FontColor</vt:lpwstr>
      </vt:variant>
      <vt:variant>
        <vt:lpwstr/>
      </vt:variant>
      <vt:variant>
        <vt:i4>2293763</vt:i4>
      </vt:variant>
      <vt:variant>
        <vt:i4>6559</vt:i4>
      </vt:variant>
      <vt:variant>
        <vt:i4>1031</vt:i4>
      </vt:variant>
      <vt:variant>
        <vt:i4>1</vt:i4>
      </vt:variant>
      <vt:variant>
        <vt:lpwstr>Word_BorderColor</vt:lpwstr>
      </vt:variant>
      <vt:variant>
        <vt:lpwstr/>
      </vt:variant>
      <vt:variant>
        <vt:i4>7012357</vt:i4>
      </vt:variant>
      <vt:variant>
        <vt:i4>6958</vt:i4>
      </vt:variant>
      <vt:variant>
        <vt:i4>1032</vt:i4>
      </vt:variant>
      <vt:variant>
        <vt:i4>1</vt:i4>
      </vt:variant>
      <vt:variant>
        <vt:lpwstr>Word_Drawing_Draw</vt:lpwstr>
      </vt:variant>
      <vt:variant>
        <vt:lpwstr/>
      </vt:variant>
      <vt:variant>
        <vt:i4>5374008</vt:i4>
      </vt:variant>
      <vt:variant>
        <vt:i4>6979</vt:i4>
      </vt:variant>
      <vt:variant>
        <vt:i4>1033</vt:i4>
      </vt:variant>
      <vt:variant>
        <vt:i4>1</vt:i4>
      </vt:variant>
      <vt:variant>
        <vt:lpwstr>Word_Draw_Ungroup</vt:lpwstr>
      </vt:variant>
      <vt:variant>
        <vt:lpwstr/>
      </vt:variant>
      <vt:variant>
        <vt:i4>7012357</vt:i4>
      </vt:variant>
      <vt:variant>
        <vt:i4>7255</vt:i4>
      </vt:variant>
      <vt:variant>
        <vt:i4>1034</vt:i4>
      </vt:variant>
      <vt:variant>
        <vt:i4>1</vt:i4>
      </vt:variant>
      <vt:variant>
        <vt:lpwstr>Word_Drawing_Draw</vt:lpwstr>
      </vt:variant>
      <vt:variant>
        <vt:lpwstr/>
      </vt:variant>
      <vt:variant>
        <vt:i4>5570611</vt:i4>
      </vt:variant>
      <vt:variant>
        <vt:i4>7301</vt:i4>
      </vt:variant>
      <vt:variant>
        <vt:i4>1035</vt:i4>
      </vt:variant>
      <vt:variant>
        <vt:i4>1</vt:i4>
      </vt:variant>
      <vt:variant>
        <vt:lpwstr>Word_Draw_Regroup</vt:lpwstr>
      </vt:variant>
      <vt:variant>
        <vt:lpwstr/>
      </vt:variant>
      <vt:variant>
        <vt:i4>1966165</vt:i4>
      </vt:variant>
      <vt:variant>
        <vt:i4>7911</vt:i4>
      </vt:variant>
      <vt:variant>
        <vt:i4>1025</vt:i4>
      </vt:variant>
      <vt:variant>
        <vt:i4>1</vt:i4>
      </vt:variant>
      <vt:variant>
        <vt:lpwstr>SSC-LogoWord</vt:lpwstr>
      </vt:variant>
      <vt:variant>
        <vt:lpwstr/>
      </vt:variant>
      <vt:variant>
        <vt:i4>5636138</vt:i4>
      </vt:variant>
      <vt:variant>
        <vt:i4>-1</vt:i4>
      </vt:variant>
      <vt:variant>
        <vt:i4>2053</vt:i4>
      </vt:variant>
      <vt:variant>
        <vt:i4>1</vt:i4>
      </vt:variant>
      <vt:variant>
        <vt:lpwstr>SSC-LogoWord-ribbon</vt:lpwstr>
      </vt:variant>
      <vt:variant>
        <vt:lpwstr/>
      </vt:variant>
      <vt:variant>
        <vt:i4>5636138</vt:i4>
      </vt:variant>
      <vt:variant>
        <vt:i4>-1</vt:i4>
      </vt:variant>
      <vt:variant>
        <vt:i4>2055</vt:i4>
      </vt:variant>
      <vt:variant>
        <vt:i4>1</vt:i4>
      </vt:variant>
      <vt:variant>
        <vt:lpwstr>SSC-LogoWord-ribbon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Bold Initial</dc:title>
  <dc:subject/>
  <dc:creator>Katsky Venter</dc:creator>
  <cp:keywords/>
  <dc:description/>
  <cp:lastModifiedBy>Merle Keefe</cp:lastModifiedBy>
  <cp:revision>3</cp:revision>
  <cp:lastPrinted>2019-03-14T23:26:00Z</cp:lastPrinted>
  <dcterms:created xsi:type="dcterms:W3CDTF">2019-03-14T23:30:00Z</dcterms:created>
  <dcterms:modified xsi:type="dcterms:W3CDTF">2019-03-14T23:49:00Z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mpany">
    <vt:lpwstr>Company Name</vt:lpwstr>
  </property>
  <property fmtid="{D5CDD505-2E9C-101B-9397-08002B2CF9AE}" pid="3" name="_Title">
    <vt:lpwstr>Title</vt:lpwstr>
  </property>
  <property fmtid="{D5CDD505-2E9C-101B-9397-08002B2CF9AE}" pid="4" name="_WorkAddr">
    <vt:lpwstr>Primary Business Address</vt:lpwstr>
  </property>
  <property fmtid="{D5CDD505-2E9C-101B-9397-08002B2CF9AE}" pid="5" name="_WorkCity">
    <vt:lpwstr>City</vt:lpwstr>
  </property>
  <property fmtid="{D5CDD505-2E9C-101B-9397-08002B2CF9AE}" pid="6" name="_WorkState">
    <vt:lpwstr>XX</vt:lpwstr>
  </property>
  <property fmtid="{D5CDD505-2E9C-101B-9397-08002B2CF9AE}" pid="7" name="_WorkCountry">
    <vt:lpwstr>Country</vt:lpwstr>
  </property>
  <property fmtid="{D5CDD505-2E9C-101B-9397-08002B2CF9AE}" pid="8" name="_WorkPhone">
    <vt:lpwstr>555-555-5555</vt:lpwstr>
  </property>
  <property fmtid="{D5CDD505-2E9C-101B-9397-08002B2CF9AE}" pid="9" name="_WorkFax">
    <vt:lpwstr>555-555-1515</vt:lpwstr>
  </property>
  <property fmtid="{D5CDD505-2E9C-101B-9397-08002B2CF9AE}" pid="10" name="_WorkEmail">
    <vt:lpwstr>xyz@example.com</vt:lpwstr>
  </property>
  <property fmtid="{D5CDD505-2E9C-101B-9397-08002B2CF9AE}" pid="11" name="_WorkWebPage">
    <vt:lpwstr>http://www.example.com</vt:lpwstr>
  </property>
  <property fmtid="{D5CDD505-2E9C-101B-9397-08002B2CF9AE}" pid="12" name="_WorkZip">
    <vt:lpwstr>Postal</vt:lpwstr>
  </property>
  <property fmtid="{D5CDD505-2E9C-101B-9397-08002B2CF9AE}" pid="13" name="_RecipientName">
    <vt:lpwstr>Recipient Name</vt:lpwstr>
  </property>
  <property fmtid="{D5CDD505-2E9C-101B-9397-08002B2CF9AE}" pid="14" name="ContentTypeId">
    <vt:lpwstr>0x010100A7A2C1F767C95E459E1AE37AF0881E84</vt:lpwstr>
  </property>
  <property fmtid="{D5CDD505-2E9C-101B-9397-08002B2CF9AE}" pid="15" name="_dlc_DocIdItemGuid">
    <vt:lpwstr>09b58090-fbf5-4630-8215-edfa9bb01c9a</vt:lpwstr>
  </property>
</Properties>
</file>