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06843" w14:textId="77777777" w:rsidR="001F1C08" w:rsidRDefault="001F1C08" w:rsidP="001F1C0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Whale Tail Pit Expansion Project </w:t>
      </w:r>
    </w:p>
    <w:p w14:paraId="1D5CAB22" w14:textId="01E96FA8" w:rsidR="004A632C" w:rsidRDefault="001F1C08" w:rsidP="001F1C08">
      <w:pPr>
        <w:jc w:val="center"/>
        <w:rPr>
          <w:b/>
        </w:rPr>
      </w:pPr>
      <w:r>
        <w:rPr>
          <w:b/>
        </w:rPr>
        <w:t xml:space="preserve">Meeting with </w:t>
      </w:r>
      <w:r w:rsidR="003525E7">
        <w:rPr>
          <w:b/>
        </w:rPr>
        <w:t>Nunavut Water Board (NWB</w:t>
      </w:r>
      <w:r w:rsidR="004A632C" w:rsidRPr="004A632C">
        <w:rPr>
          <w:b/>
        </w:rPr>
        <w:t>)</w:t>
      </w:r>
    </w:p>
    <w:p w14:paraId="071DF432" w14:textId="68CBAF4E" w:rsidR="001F1C08" w:rsidRPr="001F1C08" w:rsidRDefault="001F1C08" w:rsidP="001F1C08">
      <w:r w:rsidRPr="001F1C08">
        <w:t>Date:</w:t>
      </w:r>
      <w:r w:rsidRPr="001F1C08">
        <w:tab/>
      </w:r>
      <w:r>
        <w:tab/>
      </w:r>
      <w:r w:rsidR="003525E7">
        <w:t>July 8</w:t>
      </w:r>
      <w:r w:rsidRPr="001F1C08">
        <w:t>, 2019</w:t>
      </w:r>
    </w:p>
    <w:p w14:paraId="232DE886" w14:textId="5501BB3A" w:rsidR="001F1C08" w:rsidRPr="001F1C08" w:rsidRDefault="003525E7" w:rsidP="001F1C08">
      <w:r>
        <w:t>Time:</w:t>
      </w:r>
      <w:r>
        <w:tab/>
      </w:r>
      <w:r>
        <w:tab/>
        <w:t>13:30 – 15:</w:t>
      </w:r>
      <w:r w:rsidR="001F1C08" w:rsidRPr="001F1C08">
        <w:t>00 Eastern Time</w:t>
      </w:r>
    </w:p>
    <w:p w14:paraId="333E25A9" w14:textId="6749FE16" w:rsidR="001F1C08" w:rsidRPr="001F1C08" w:rsidRDefault="001F1C08" w:rsidP="003303AC">
      <w:pPr>
        <w:spacing w:after="0"/>
      </w:pPr>
      <w:r>
        <w:t>Location:</w:t>
      </w:r>
      <w:r>
        <w:tab/>
      </w:r>
      <w:r w:rsidR="003525E7">
        <w:t>Agnico Eagle Mines Limited</w:t>
      </w:r>
    </w:p>
    <w:p w14:paraId="3688B694" w14:textId="4D673F93" w:rsidR="001F1C08" w:rsidRPr="001F1C08" w:rsidRDefault="003525E7" w:rsidP="003303AC">
      <w:pPr>
        <w:spacing w:after="0"/>
        <w:ind w:left="720" w:firstLine="720"/>
      </w:pPr>
      <w:r>
        <w:t>145 King St. East</w:t>
      </w:r>
    </w:p>
    <w:p w14:paraId="78B8DEDE" w14:textId="68023EC7" w:rsidR="003303AC" w:rsidRPr="001F1C08" w:rsidRDefault="003525E7" w:rsidP="003303AC">
      <w:pPr>
        <w:ind w:left="720" w:firstLine="720"/>
      </w:pPr>
      <w:r>
        <w:t>Toronto, 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320"/>
        <w:gridCol w:w="2340"/>
      </w:tblGrid>
      <w:tr w:rsidR="00EA3599" w14:paraId="4BC24D8F" w14:textId="77777777" w:rsidTr="00A65387">
        <w:trPr>
          <w:trHeight w:val="449"/>
        </w:trPr>
        <w:tc>
          <w:tcPr>
            <w:tcW w:w="2425" w:type="dxa"/>
          </w:tcPr>
          <w:p w14:paraId="2F834C30" w14:textId="77777777" w:rsidR="00EA3599" w:rsidRPr="004A632C" w:rsidRDefault="00EA3599">
            <w:pPr>
              <w:rPr>
                <w:b/>
              </w:rPr>
            </w:pPr>
            <w:r w:rsidRPr="004A632C">
              <w:rPr>
                <w:b/>
              </w:rPr>
              <w:t>Attendee</w:t>
            </w:r>
            <w:r>
              <w:rPr>
                <w:b/>
              </w:rPr>
              <w:t>s</w:t>
            </w:r>
          </w:p>
        </w:tc>
        <w:tc>
          <w:tcPr>
            <w:tcW w:w="4320" w:type="dxa"/>
          </w:tcPr>
          <w:p w14:paraId="5B0E887B" w14:textId="77777777" w:rsidR="00EA3599" w:rsidRPr="004A632C" w:rsidRDefault="00EA3599">
            <w:pPr>
              <w:rPr>
                <w:b/>
              </w:rPr>
            </w:pPr>
            <w:r w:rsidRPr="004A632C">
              <w:rPr>
                <w:b/>
              </w:rPr>
              <w:t>Organization</w:t>
            </w:r>
          </w:p>
        </w:tc>
        <w:tc>
          <w:tcPr>
            <w:tcW w:w="2340" w:type="dxa"/>
          </w:tcPr>
          <w:p w14:paraId="5796B59E" w14:textId="77777777" w:rsidR="00EA3599" w:rsidRPr="004A632C" w:rsidRDefault="00EA3599">
            <w:pPr>
              <w:rPr>
                <w:b/>
              </w:rPr>
            </w:pPr>
            <w:r w:rsidRPr="004A632C">
              <w:rPr>
                <w:b/>
              </w:rPr>
              <w:t>In</w:t>
            </w:r>
            <w:r>
              <w:rPr>
                <w:b/>
              </w:rPr>
              <w:t xml:space="preserve"> person </w:t>
            </w:r>
            <w:r w:rsidRPr="004A632C">
              <w:rPr>
                <w:b/>
              </w:rPr>
              <w:t>/ by phone</w:t>
            </w:r>
          </w:p>
        </w:tc>
      </w:tr>
      <w:tr w:rsidR="00EA3599" w14:paraId="59BD8EC5" w14:textId="77777777" w:rsidTr="00A65387">
        <w:tc>
          <w:tcPr>
            <w:tcW w:w="2425" w:type="dxa"/>
          </w:tcPr>
          <w:p w14:paraId="782634A6" w14:textId="1E264A01" w:rsidR="00EA3599" w:rsidRDefault="00120B35">
            <w:r>
              <w:t>Julie Bélanger</w:t>
            </w:r>
          </w:p>
        </w:tc>
        <w:tc>
          <w:tcPr>
            <w:tcW w:w="4320" w:type="dxa"/>
          </w:tcPr>
          <w:p w14:paraId="6CBEAC01" w14:textId="6DCA9E4C" w:rsidR="00EA3599" w:rsidRDefault="00120B35" w:rsidP="00EA3599">
            <w:r>
              <w:t>Agnico Eagle Mines</w:t>
            </w:r>
          </w:p>
        </w:tc>
        <w:tc>
          <w:tcPr>
            <w:tcW w:w="2340" w:type="dxa"/>
          </w:tcPr>
          <w:p w14:paraId="69D98B30" w14:textId="77777777" w:rsidR="00EA3599" w:rsidRDefault="00EA3599">
            <w:r>
              <w:t>In person</w:t>
            </w:r>
          </w:p>
        </w:tc>
      </w:tr>
      <w:tr w:rsidR="00EA3599" w14:paraId="48C73DCD" w14:textId="77777777" w:rsidTr="00A65387">
        <w:tc>
          <w:tcPr>
            <w:tcW w:w="2425" w:type="dxa"/>
          </w:tcPr>
          <w:p w14:paraId="581B0FB4" w14:textId="7741E5D7" w:rsidR="00EA3599" w:rsidRDefault="00120B35">
            <w:r>
              <w:t>Richard Dwyer</w:t>
            </w:r>
          </w:p>
        </w:tc>
        <w:tc>
          <w:tcPr>
            <w:tcW w:w="4320" w:type="dxa"/>
          </w:tcPr>
          <w:p w14:paraId="21365B10" w14:textId="126C20AF" w:rsidR="00EA3599" w:rsidRDefault="00120B35">
            <w:r>
              <w:t>Nunavut Water Board</w:t>
            </w:r>
          </w:p>
        </w:tc>
        <w:tc>
          <w:tcPr>
            <w:tcW w:w="2340" w:type="dxa"/>
          </w:tcPr>
          <w:p w14:paraId="3D503327" w14:textId="2F241D17" w:rsidR="00EA3599" w:rsidRDefault="00120B35">
            <w:r>
              <w:t>By phone</w:t>
            </w:r>
          </w:p>
        </w:tc>
      </w:tr>
      <w:tr w:rsidR="00120B35" w14:paraId="2C5F7EF3" w14:textId="77777777" w:rsidTr="00A65387">
        <w:tc>
          <w:tcPr>
            <w:tcW w:w="2425" w:type="dxa"/>
          </w:tcPr>
          <w:p w14:paraId="1E9ACB20" w14:textId="73FC4749" w:rsidR="00120B35" w:rsidRDefault="00120B35" w:rsidP="00120B35">
            <w:r>
              <w:t>Michel Groleau</w:t>
            </w:r>
          </w:p>
        </w:tc>
        <w:tc>
          <w:tcPr>
            <w:tcW w:w="4320" w:type="dxa"/>
          </w:tcPr>
          <w:p w14:paraId="336F4273" w14:textId="0A645390" w:rsidR="00120B35" w:rsidRDefault="00120B35" w:rsidP="00120B35">
            <w:r>
              <w:t>Agnico Eagle Mines</w:t>
            </w:r>
          </w:p>
        </w:tc>
        <w:tc>
          <w:tcPr>
            <w:tcW w:w="2340" w:type="dxa"/>
          </w:tcPr>
          <w:p w14:paraId="4E54F59E" w14:textId="2D337989" w:rsidR="00120B35" w:rsidRDefault="00120B35" w:rsidP="00120B35">
            <w:r>
              <w:t>In person</w:t>
            </w:r>
          </w:p>
        </w:tc>
      </w:tr>
      <w:tr w:rsidR="00120B35" w14:paraId="725AC1BE" w14:textId="77777777" w:rsidTr="00A65387">
        <w:tc>
          <w:tcPr>
            <w:tcW w:w="2425" w:type="dxa"/>
          </w:tcPr>
          <w:p w14:paraId="6695EDDE" w14:textId="47B7FC00" w:rsidR="00120B35" w:rsidRDefault="00120B35" w:rsidP="00120B35">
            <w:r>
              <w:t>Karén Kharatyan</w:t>
            </w:r>
          </w:p>
        </w:tc>
        <w:tc>
          <w:tcPr>
            <w:tcW w:w="4320" w:type="dxa"/>
          </w:tcPr>
          <w:p w14:paraId="20D34354" w14:textId="5136A06F" w:rsidR="00120B35" w:rsidRDefault="00120B35" w:rsidP="00120B35">
            <w:r>
              <w:t>Nunavut Water Board</w:t>
            </w:r>
          </w:p>
        </w:tc>
        <w:tc>
          <w:tcPr>
            <w:tcW w:w="2340" w:type="dxa"/>
          </w:tcPr>
          <w:p w14:paraId="63CAB3A6" w14:textId="6C367C33" w:rsidR="00120B35" w:rsidRDefault="0028383E" w:rsidP="00120B35">
            <w:r>
              <w:t>In person</w:t>
            </w:r>
          </w:p>
        </w:tc>
      </w:tr>
      <w:tr w:rsidR="00120B35" w14:paraId="40D56FA3" w14:textId="77777777" w:rsidTr="00A65387">
        <w:tc>
          <w:tcPr>
            <w:tcW w:w="2425" w:type="dxa"/>
          </w:tcPr>
          <w:p w14:paraId="1EC77915" w14:textId="0352A2BD" w:rsidR="00120B35" w:rsidRDefault="00120B35" w:rsidP="00120B35">
            <w:r>
              <w:t>Assol Kubeisinova</w:t>
            </w:r>
          </w:p>
        </w:tc>
        <w:tc>
          <w:tcPr>
            <w:tcW w:w="4320" w:type="dxa"/>
          </w:tcPr>
          <w:p w14:paraId="657CD333" w14:textId="52BB46C3" w:rsidR="00120B35" w:rsidRDefault="00120B35" w:rsidP="00120B35">
            <w:r>
              <w:t>Nunavut Water Board</w:t>
            </w:r>
          </w:p>
        </w:tc>
        <w:tc>
          <w:tcPr>
            <w:tcW w:w="2340" w:type="dxa"/>
          </w:tcPr>
          <w:p w14:paraId="00BF2AB1" w14:textId="4E7FD71B" w:rsidR="00120B35" w:rsidRDefault="00120B35" w:rsidP="00120B35">
            <w:r>
              <w:t>By phone</w:t>
            </w:r>
          </w:p>
        </w:tc>
      </w:tr>
      <w:tr w:rsidR="00120B35" w14:paraId="2E186CA9" w14:textId="77777777" w:rsidTr="00A65387">
        <w:tc>
          <w:tcPr>
            <w:tcW w:w="2425" w:type="dxa"/>
          </w:tcPr>
          <w:p w14:paraId="5728A7EA" w14:textId="4265C56C" w:rsidR="00120B35" w:rsidRDefault="00120B35" w:rsidP="00120B35">
            <w:r>
              <w:t>Philippe Lapointe</w:t>
            </w:r>
          </w:p>
        </w:tc>
        <w:tc>
          <w:tcPr>
            <w:tcW w:w="4320" w:type="dxa"/>
          </w:tcPr>
          <w:p w14:paraId="4DBEB04C" w14:textId="0B158696" w:rsidR="00120B35" w:rsidRDefault="00120B35" w:rsidP="00120B35">
            <w:r>
              <w:t>Agnico Eagle Mines</w:t>
            </w:r>
          </w:p>
        </w:tc>
        <w:tc>
          <w:tcPr>
            <w:tcW w:w="2340" w:type="dxa"/>
          </w:tcPr>
          <w:p w14:paraId="277E29DB" w14:textId="36763DF4" w:rsidR="00120B35" w:rsidRDefault="0028383E" w:rsidP="00120B35">
            <w:r>
              <w:t>In person</w:t>
            </w:r>
          </w:p>
        </w:tc>
      </w:tr>
      <w:tr w:rsidR="00120B35" w14:paraId="1A89F0F7" w14:textId="77777777" w:rsidTr="00A65387">
        <w:tc>
          <w:tcPr>
            <w:tcW w:w="2425" w:type="dxa"/>
          </w:tcPr>
          <w:p w14:paraId="7A0D4869" w14:textId="07B2FF20" w:rsidR="00120B35" w:rsidRDefault="00120B35" w:rsidP="00120B35">
            <w:r>
              <w:t>Richard Nesbitt</w:t>
            </w:r>
          </w:p>
        </w:tc>
        <w:tc>
          <w:tcPr>
            <w:tcW w:w="4320" w:type="dxa"/>
          </w:tcPr>
          <w:p w14:paraId="6A9FED1C" w14:textId="50AAF5BE" w:rsidR="00120B35" w:rsidRDefault="00ED6FD8" w:rsidP="00120B35">
            <w:r w:rsidRPr="00ED6FD8">
              <w:t>Hutchinson Environmental Sciences Ltd.</w:t>
            </w:r>
          </w:p>
        </w:tc>
        <w:tc>
          <w:tcPr>
            <w:tcW w:w="2340" w:type="dxa"/>
          </w:tcPr>
          <w:p w14:paraId="14584CE0" w14:textId="697E2F51" w:rsidR="00120B35" w:rsidRDefault="00120B35" w:rsidP="00120B35">
            <w:r>
              <w:t>By phone</w:t>
            </w:r>
          </w:p>
        </w:tc>
      </w:tr>
      <w:tr w:rsidR="00120B35" w14:paraId="4DB17702" w14:textId="77777777" w:rsidTr="00A65387">
        <w:tc>
          <w:tcPr>
            <w:tcW w:w="2425" w:type="dxa"/>
          </w:tcPr>
          <w:p w14:paraId="38EDE110" w14:textId="0FE6420C" w:rsidR="00120B35" w:rsidRDefault="00120B35" w:rsidP="00120B35">
            <w:r>
              <w:t>Jamie Quesnel</w:t>
            </w:r>
          </w:p>
        </w:tc>
        <w:tc>
          <w:tcPr>
            <w:tcW w:w="4320" w:type="dxa"/>
          </w:tcPr>
          <w:p w14:paraId="18DFF888" w14:textId="16295610" w:rsidR="00120B35" w:rsidRDefault="00120B35" w:rsidP="00120B35">
            <w:r>
              <w:t>Agnico Eagle Mines</w:t>
            </w:r>
          </w:p>
        </w:tc>
        <w:tc>
          <w:tcPr>
            <w:tcW w:w="2340" w:type="dxa"/>
          </w:tcPr>
          <w:p w14:paraId="634E4B73" w14:textId="768DED75" w:rsidR="00120B35" w:rsidRDefault="0028383E" w:rsidP="00120B35">
            <w:r>
              <w:t>In person</w:t>
            </w:r>
          </w:p>
        </w:tc>
      </w:tr>
      <w:tr w:rsidR="0028383E" w14:paraId="7C481C0E" w14:textId="77777777" w:rsidTr="00A65387">
        <w:tc>
          <w:tcPr>
            <w:tcW w:w="2425" w:type="dxa"/>
          </w:tcPr>
          <w:p w14:paraId="2C2F67B6" w14:textId="7DE3721C" w:rsidR="0028383E" w:rsidRDefault="0028383E" w:rsidP="00120B35"/>
        </w:tc>
        <w:tc>
          <w:tcPr>
            <w:tcW w:w="4320" w:type="dxa"/>
          </w:tcPr>
          <w:p w14:paraId="31AA7EBE" w14:textId="4ED4605C" w:rsidR="0028383E" w:rsidRDefault="0028383E" w:rsidP="00120B35"/>
        </w:tc>
        <w:tc>
          <w:tcPr>
            <w:tcW w:w="2340" w:type="dxa"/>
          </w:tcPr>
          <w:p w14:paraId="74CD1FC1" w14:textId="7B1F5F98" w:rsidR="0028383E" w:rsidRDefault="0028383E" w:rsidP="00120B35"/>
        </w:tc>
      </w:tr>
      <w:tr w:rsidR="0028383E" w14:paraId="149D9713" w14:textId="77777777" w:rsidTr="00A65387">
        <w:tc>
          <w:tcPr>
            <w:tcW w:w="2425" w:type="dxa"/>
          </w:tcPr>
          <w:p w14:paraId="167933D1" w14:textId="47021238" w:rsidR="0028383E" w:rsidRDefault="0028383E" w:rsidP="00120B35"/>
        </w:tc>
        <w:tc>
          <w:tcPr>
            <w:tcW w:w="4320" w:type="dxa"/>
          </w:tcPr>
          <w:p w14:paraId="42C58C2D" w14:textId="205A65DA" w:rsidR="0028383E" w:rsidRDefault="0028383E" w:rsidP="00120B35"/>
        </w:tc>
        <w:tc>
          <w:tcPr>
            <w:tcW w:w="2340" w:type="dxa"/>
          </w:tcPr>
          <w:p w14:paraId="2F9F7D7B" w14:textId="5D444D68" w:rsidR="0028383E" w:rsidRDefault="0028383E" w:rsidP="00120B35"/>
        </w:tc>
      </w:tr>
    </w:tbl>
    <w:p w14:paraId="1BCC5409" w14:textId="5ED98D5E" w:rsidR="007C3DFB" w:rsidRDefault="007C3DFB" w:rsidP="005021C0">
      <w:pPr>
        <w:rPr>
          <w:b/>
        </w:rPr>
      </w:pPr>
    </w:p>
    <w:p w14:paraId="08C09193" w14:textId="529D8560" w:rsidR="00970016" w:rsidRPr="00F71AD2" w:rsidRDefault="00970016" w:rsidP="00970016">
      <w:pPr>
        <w:jc w:val="center"/>
        <w:rPr>
          <w:b/>
        </w:rPr>
      </w:pPr>
      <w:r>
        <w:rPr>
          <w:b/>
        </w:rPr>
        <w:t xml:space="preserve">Meeting </w:t>
      </w:r>
      <w:r w:rsidR="001212AE">
        <w:rPr>
          <w:b/>
        </w:rPr>
        <w:t xml:space="preserve">Notes </w:t>
      </w:r>
    </w:p>
    <w:p w14:paraId="566AC2A3" w14:textId="5786075E" w:rsidR="007C3DFB" w:rsidRPr="00F71AD2" w:rsidRDefault="0028383E">
      <w:pPr>
        <w:rPr>
          <w:b/>
        </w:rPr>
      </w:pPr>
      <w:r>
        <w:rPr>
          <w:b/>
        </w:rPr>
        <w:t>Introductions</w:t>
      </w:r>
      <w:r w:rsidR="007C3DFB" w:rsidRPr="00F71AD2">
        <w:rPr>
          <w:b/>
        </w:rPr>
        <w:t xml:space="preserve"> </w:t>
      </w:r>
    </w:p>
    <w:p w14:paraId="58B9B98F" w14:textId="1AD72DFF" w:rsidR="00A65387" w:rsidRDefault="0028383E" w:rsidP="007C3DFB">
      <w:pPr>
        <w:pStyle w:val="ListParagraph"/>
        <w:numPr>
          <w:ilvl w:val="0"/>
          <w:numId w:val="1"/>
        </w:numPr>
      </w:pPr>
      <w:r>
        <w:t>Agnico Eagle</w:t>
      </w:r>
      <w:r w:rsidR="007C3DFB">
        <w:t xml:space="preserve"> welcomed attendees and </w:t>
      </w:r>
      <w:r w:rsidR="00A65387">
        <w:t>reviewed the meeting purpose as follows</w:t>
      </w:r>
      <w:r w:rsidR="00F71AD2">
        <w:t xml:space="preserve">: </w:t>
      </w:r>
      <w:r w:rsidR="007C3DFB">
        <w:t xml:space="preserve"> </w:t>
      </w:r>
    </w:p>
    <w:p w14:paraId="681094B0" w14:textId="5E5157F8" w:rsidR="00A65387" w:rsidRDefault="00A65387" w:rsidP="00A65387">
      <w:pPr>
        <w:pStyle w:val="ListParagraph"/>
        <w:numPr>
          <w:ilvl w:val="0"/>
          <w:numId w:val="7"/>
        </w:numPr>
        <w:ind w:left="1080"/>
      </w:pPr>
      <w:r>
        <w:t xml:space="preserve">to </w:t>
      </w:r>
      <w:r w:rsidR="0028383E">
        <w:t>present an overview of the pre-development work proposed by Agnico Eagle;</w:t>
      </w:r>
    </w:p>
    <w:p w14:paraId="7F4AE2AE" w14:textId="4C75B14B" w:rsidR="0081307A" w:rsidRDefault="00A65387" w:rsidP="00A65387">
      <w:pPr>
        <w:pStyle w:val="ListParagraph"/>
        <w:numPr>
          <w:ilvl w:val="0"/>
          <w:numId w:val="7"/>
        </w:numPr>
        <w:ind w:left="1080"/>
      </w:pPr>
      <w:r>
        <w:t xml:space="preserve">to </w:t>
      </w:r>
      <w:r w:rsidR="0028383E">
        <w:t>discuss potential impact of upcoming elections</w:t>
      </w:r>
      <w:r w:rsidR="0081307A">
        <w:t xml:space="preserve"> on regulatory process;</w:t>
      </w:r>
      <w:r w:rsidR="00C270FD">
        <w:t xml:space="preserve"> and</w:t>
      </w:r>
    </w:p>
    <w:p w14:paraId="5F2519CC" w14:textId="42B1F787" w:rsidR="00A65387" w:rsidRDefault="0081307A" w:rsidP="00A65387">
      <w:pPr>
        <w:pStyle w:val="ListParagraph"/>
        <w:numPr>
          <w:ilvl w:val="0"/>
          <w:numId w:val="7"/>
        </w:numPr>
        <w:ind w:left="1080"/>
      </w:pPr>
      <w:r>
        <w:t xml:space="preserve">to discuss </w:t>
      </w:r>
      <w:r w:rsidR="00930088">
        <w:t>permitting</w:t>
      </w:r>
      <w:r w:rsidR="00C270FD">
        <w:t>’s</w:t>
      </w:r>
      <w:r w:rsidR="00930088">
        <w:t xml:space="preserve"> schedule</w:t>
      </w:r>
      <w:r w:rsidR="00C270FD">
        <w:t xml:space="preserve"> and possible dates for the Technical meeting</w:t>
      </w:r>
      <w:r w:rsidR="00930088">
        <w:t>.</w:t>
      </w:r>
    </w:p>
    <w:p w14:paraId="2E936C3B" w14:textId="77777777" w:rsidR="007C3DFB" w:rsidRDefault="00A65387" w:rsidP="007C3DFB">
      <w:pPr>
        <w:pStyle w:val="ListParagraph"/>
        <w:numPr>
          <w:ilvl w:val="0"/>
          <w:numId w:val="1"/>
        </w:numPr>
      </w:pPr>
      <w:r>
        <w:t>Attendees introduced themselves</w:t>
      </w:r>
      <w:r w:rsidR="007C3DFB">
        <w:t>.</w:t>
      </w:r>
    </w:p>
    <w:p w14:paraId="42A08CD1" w14:textId="77777777" w:rsidR="005021C0" w:rsidRDefault="005021C0" w:rsidP="007B7D7C">
      <w:pPr>
        <w:rPr>
          <w:b/>
        </w:rPr>
      </w:pPr>
    </w:p>
    <w:p w14:paraId="55D05928" w14:textId="4A2683F1" w:rsidR="007B7D7C" w:rsidRPr="007B7D7C" w:rsidRDefault="0081307A" w:rsidP="007B7D7C">
      <w:pPr>
        <w:rPr>
          <w:b/>
        </w:rPr>
      </w:pPr>
      <w:r>
        <w:rPr>
          <w:b/>
        </w:rPr>
        <w:t>Pre-development</w:t>
      </w:r>
    </w:p>
    <w:p w14:paraId="23E05BF7" w14:textId="356FDB7A" w:rsidR="007B7D7C" w:rsidRDefault="007B7D7C" w:rsidP="007B7D7C">
      <w:pPr>
        <w:pStyle w:val="ListParagraph"/>
        <w:numPr>
          <w:ilvl w:val="0"/>
          <w:numId w:val="2"/>
        </w:numPr>
      </w:pPr>
      <w:r w:rsidRPr="007B7D7C">
        <w:t xml:space="preserve">Agnico Eagle is requesting a pre-development </w:t>
      </w:r>
      <w:r w:rsidR="0052518B" w:rsidRPr="007B7D7C">
        <w:t>license</w:t>
      </w:r>
      <w:r w:rsidRPr="007B7D7C">
        <w:t xml:space="preserve"> (the </w:t>
      </w:r>
      <w:r w:rsidR="0052518B">
        <w:t>Construction Type B Water Licens</w:t>
      </w:r>
      <w:r w:rsidRPr="007B7D7C">
        <w:t>e), pending the NIRB reconsideration decision on the W</w:t>
      </w:r>
      <w:r>
        <w:t>hale Tail Pit Expansion Project in order</w:t>
      </w:r>
      <w:r w:rsidRPr="007B7D7C">
        <w:t xml:space="preserve"> to carry out certain construction work related to the Whale Tail Pit Expansion Project</w:t>
      </w:r>
      <w:r>
        <w:t>.</w:t>
      </w:r>
    </w:p>
    <w:p w14:paraId="23E45A9F" w14:textId="2ED7B24F" w:rsidR="000950DB" w:rsidRDefault="0081307A" w:rsidP="00F71AD2">
      <w:pPr>
        <w:pStyle w:val="ListParagraph"/>
        <w:numPr>
          <w:ilvl w:val="0"/>
          <w:numId w:val="2"/>
        </w:numPr>
      </w:pPr>
      <w:r>
        <w:t>Using a P</w:t>
      </w:r>
      <w:r w:rsidR="00F71AD2">
        <w:t>owerpoint presentation</w:t>
      </w:r>
      <w:r w:rsidR="00A65387">
        <w:t xml:space="preserve"> (see </w:t>
      </w:r>
      <w:r w:rsidR="0001622C">
        <w:t>Appendix 1)</w:t>
      </w:r>
      <w:r w:rsidR="00F71AD2">
        <w:t>, Agnico Eagle provided an overview of the</w:t>
      </w:r>
      <w:r w:rsidR="000950DB">
        <w:t xml:space="preserve"> pre-development work related to the</w:t>
      </w:r>
      <w:r w:rsidR="00F71AD2">
        <w:t xml:space="preserve"> Whale Tail Pit Expansion Project</w:t>
      </w:r>
      <w:r>
        <w:t>.</w:t>
      </w:r>
    </w:p>
    <w:p w14:paraId="22A4DB79" w14:textId="1082B526" w:rsidR="00C270FD" w:rsidRDefault="0001622C" w:rsidP="00C270FD">
      <w:pPr>
        <w:pStyle w:val="ListParagraph"/>
        <w:numPr>
          <w:ilvl w:val="0"/>
          <w:numId w:val="2"/>
        </w:numPr>
      </w:pPr>
      <w:r>
        <w:t xml:space="preserve">The presentation described the </w:t>
      </w:r>
      <w:r w:rsidR="00C270FD">
        <w:t xml:space="preserve">different earthworks and infrastructures that are required for the project. Activities </w:t>
      </w:r>
      <w:r w:rsidR="0052518B">
        <w:t>have</w:t>
      </w:r>
      <w:r w:rsidR="00C270FD">
        <w:t xml:space="preserve"> been grouped in 3 categories : Permanent Camp infrastructures, Energy infrastructures and Surface infrastructures related to the underground mine.</w:t>
      </w:r>
    </w:p>
    <w:p w14:paraId="22FD332B" w14:textId="4ECDA1F9" w:rsidR="00F71AD2" w:rsidRDefault="00C270FD" w:rsidP="00C270FD">
      <w:pPr>
        <w:pStyle w:val="ListParagraph"/>
        <w:numPr>
          <w:ilvl w:val="0"/>
          <w:numId w:val="2"/>
        </w:numPr>
      </w:pPr>
      <w:r>
        <w:t>For each item, Agnico Eagle provided tentative start dates for Civil works, Installation / Construction and Commission</w:t>
      </w:r>
      <w:r w:rsidR="007B7D7C">
        <w:t xml:space="preserve">ing. The construction schedule is </w:t>
      </w:r>
      <w:r w:rsidR="0052518B">
        <w:t xml:space="preserve">highly </w:t>
      </w:r>
      <w:r w:rsidR="001C60BF">
        <w:t>dependent on the s</w:t>
      </w:r>
      <w:r w:rsidR="007B7D7C">
        <w:t>hort</w:t>
      </w:r>
      <w:r w:rsidR="001C60BF">
        <w:t xml:space="preserve"> </w:t>
      </w:r>
      <w:r w:rsidR="001C60BF">
        <w:lastRenderedPageBreak/>
        <w:t xml:space="preserve">amount of time available for </w:t>
      </w:r>
      <w:r w:rsidR="007B7D7C">
        <w:t>con</w:t>
      </w:r>
      <w:r w:rsidR="001C60BF">
        <w:t>s</w:t>
      </w:r>
      <w:r w:rsidR="007B7D7C">
        <w:t>truction</w:t>
      </w:r>
      <w:r w:rsidR="001C60BF">
        <w:t xml:space="preserve"> in the Artic as well as the constraints related to barge season and procurement process.</w:t>
      </w:r>
      <w:r w:rsidR="007B7D7C">
        <w:t xml:space="preserve"> </w:t>
      </w:r>
    </w:p>
    <w:p w14:paraId="12E8EFFB" w14:textId="77777777" w:rsidR="00FC4294" w:rsidRDefault="000A2E68" w:rsidP="00FC4294">
      <w:pPr>
        <w:pStyle w:val="ListParagraph"/>
        <w:numPr>
          <w:ilvl w:val="0"/>
          <w:numId w:val="2"/>
        </w:numPr>
      </w:pPr>
      <w:r>
        <w:t>NWB commented that Agnico Eagle should clarify which infrastructures will be still be needed in the event that approval of expansion project is delayed or not granted.</w:t>
      </w:r>
    </w:p>
    <w:p w14:paraId="4EFF9999" w14:textId="77777777" w:rsidR="00414447" w:rsidRDefault="00FC4294" w:rsidP="00FC4294">
      <w:pPr>
        <w:pStyle w:val="ListParagraph"/>
        <w:numPr>
          <w:ilvl w:val="0"/>
          <w:numId w:val="2"/>
        </w:numPr>
      </w:pPr>
      <w:r w:rsidRPr="00FC4294">
        <w:t xml:space="preserve">In response to NWB comment Agnico Eagle mentioned </w:t>
      </w:r>
      <w:r>
        <w:t xml:space="preserve">that the </w:t>
      </w:r>
      <w:r w:rsidRPr="00FC4294">
        <w:t>proposed st</w:t>
      </w:r>
      <w:r>
        <w:t>ructures would not be permanent and</w:t>
      </w:r>
      <w:r w:rsidRPr="00FC4294">
        <w:t xml:space="preserve"> would </w:t>
      </w:r>
      <w:r>
        <w:t xml:space="preserve">all </w:t>
      </w:r>
      <w:r w:rsidRPr="00FC4294">
        <w:t xml:space="preserve">have alternative uses for the Whale Tail Project </w:t>
      </w:r>
      <w:r>
        <w:t xml:space="preserve">in the event that </w:t>
      </w:r>
      <w:r w:rsidRPr="00FC4294">
        <w:t xml:space="preserve">the Expansion Project </w:t>
      </w:r>
      <w:r>
        <w:t xml:space="preserve">is </w:t>
      </w:r>
      <w:r w:rsidRPr="00FC4294">
        <w:t>not approved</w:t>
      </w:r>
      <w:r>
        <w:t>.</w:t>
      </w:r>
    </w:p>
    <w:p w14:paraId="5BEC203C" w14:textId="1742DDEF" w:rsidR="00414447" w:rsidRDefault="00414447" w:rsidP="00FC4294">
      <w:pPr>
        <w:pStyle w:val="ListParagraph"/>
        <w:numPr>
          <w:ilvl w:val="0"/>
          <w:numId w:val="2"/>
        </w:numPr>
      </w:pPr>
      <w:r>
        <w:t xml:space="preserve">NWB suggested to Agnico Eagle to clarify which Management plans would provide guidelines and </w:t>
      </w:r>
      <w:r w:rsidR="0052518B">
        <w:t xml:space="preserve">regulate </w:t>
      </w:r>
      <w:r>
        <w:t>the proposed pre-development activities.</w:t>
      </w:r>
    </w:p>
    <w:p w14:paraId="1B41983E" w14:textId="0487B7A9" w:rsidR="00CE5269" w:rsidRDefault="00414447" w:rsidP="00FC4294">
      <w:pPr>
        <w:pStyle w:val="ListParagraph"/>
        <w:numPr>
          <w:ilvl w:val="0"/>
          <w:numId w:val="2"/>
        </w:numPr>
      </w:pPr>
      <w:r>
        <w:t>NW</w:t>
      </w:r>
      <w:r w:rsidR="0052518B">
        <w:t>B and Agnico Eagle</w:t>
      </w:r>
      <w:r>
        <w:t xml:space="preserve"> discussed potential </w:t>
      </w:r>
      <w:r w:rsidR="00CE5269">
        <w:t xml:space="preserve">permitting </w:t>
      </w:r>
      <w:r>
        <w:t>scenarios related to the modification of current BB license</w:t>
      </w:r>
      <w:r w:rsidR="00CE5269">
        <w:t xml:space="preserve"> and issuance of a </w:t>
      </w:r>
      <w:r w:rsidR="0052518B">
        <w:t>pre-development license (</w:t>
      </w:r>
      <w:r w:rsidR="00CE5269">
        <w:t>Construction Type B Water license</w:t>
      </w:r>
      <w:r w:rsidR="0052518B">
        <w:t>)</w:t>
      </w:r>
      <w:r w:rsidR="00CE5269">
        <w:t>.</w:t>
      </w:r>
    </w:p>
    <w:p w14:paraId="4AD683DB" w14:textId="61C171E3" w:rsidR="00414447" w:rsidRPr="005021C0" w:rsidRDefault="00CE5269" w:rsidP="005021C0">
      <w:pPr>
        <w:pStyle w:val="ListParagraph"/>
        <w:numPr>
          <w:ilvl w:val="0"/>
          <w:numId w:val="2"/>
        </w:numPr>
      </w:pPr>
      <w:r>
        <w:t xml:space="preserve">NWB </w:t>
      </w:r>
      <w:r w:rsidR="00BC357A">
        <w:t xml:space="preserve">commented </w:t>
      </w:r>
      <w:r>
        <w:t xml:space="preserve">that Construction Type B Water license </w:t>
      </w:r>
      <w:r w:rsidR="00BC357A">
        <w:t xml:space="preserve">can only be </w:t>
      </w:r>
      <w:r>
        <w:t xml:space="preserve">issued </w:t>
      </w:r>
      <w:r w:rsidR="00BC357A">
        <w:t>once the M</w:t>
      </w:r>
      <w:r>
        <w:t>inisterial decision on the NIRB Reconsidera</w:t>
      </w:r>
      <w:r w:rsidR="00BC357A">
        <w:t>tion report has been made and the amend</w:t>
      </w:r>
      <w:r w:rsidR="00CF583F">
        <w:t xml:space="preserve">ed </w:t>
      </w:r>
      <w:r w:rsidR="00BC357A">
        <w:t>Project certificate</w:t>
      </w:r>
      <w:r w:rsidR="0052518B">
        <w:t xml:space="preserve"> </w:t>
      </w:r>
      <w:r w:rsidR="00CF583F">
        <w:t>issued</w:t>
      </w:r>
      <w:r w:rsidR="00BC357A">
        <w:t>.</w:t>
      </w:r>
      <w:r>
        <w:t xml:space="preserve">   </w:t>
      </w:r>
      <w:r w:rsidR="00414447">
        <w:t xml:space="preserve">  </w:t>
      </w:r>
      <w:r w:rsidR="00FC4294" w:rsidRPr="00FC4294">
        <w:t xml:space="preserve"> </w:t>
      </w:r>
      <w:r w:rsidR="000A2E68">
        <w:t xml:space="preserve">  </w:t>
      </w:r>
    </w:p>
    <w:p w14:paraId="79B797DD" w14:textId="77777777" w:rsidR="005021C0" w:rsidRDefault="005021C0" w:rsidP="00CF583F">
      <w:pPr>
        <w:rPr>
          <w:b/>
        </w:rPr>
      </w:pPr>
    </w:p>
    <w:p w14:paraId="7CAC91B6" w14:textId="3E91C822" w:rsidR="00414447" w:rsidRPr="00CF583F" w:rsidRDefault="00CF583F" w:rsidP="00CF583F">
      <w:pPr>
        <w:rPr>
          <w:b/>
        </w:rPr>
      </w:pPr>
      <w:r>
        <w:rPr>
          <w:b/>
        </w:rPr>
        <w:t>Federal elections</w:t>
      </w:r>
    </w:p>
    <w:p w14:paraId="46B36017" w14:textId="77777777" w:rsidR="00CF583F" w:rsidRDefault="00CF583F" w:rsidP="0071338C">
      <w:pPr>
        <w:pStyle w:val="ListParagraph"/>
        <w:numPr>
          <w:ilvl w:val="0"/>
          <w:numId w:val="4"/>
        </w:numPr>
      </w:pPr>
      <w:r>
        <w:t>Agnico Eagle and NWB discussed possible impact of the upcoming federal election on the Ministerial decision on the NIRB recommendation report.</w:t>
      </w:r>
    </w:p>
    <w:p w14:paraId="1E3A5542" w14:textId="2AB9A2C1" w:rsidR="005021C0" w:rsidRPr="005021C0" w:rsidRDefault="001974E9" w:rsidP="005021C0">
      <w:pPr>
        <w:pStyle w:val="ListParagraph"/>
        <w:numPr>
          <w:ilvl w:val="0"/>
          <w:numId w:val="4"/>
        </w:numPr>
      </w:pPr>
      <w:r>
        <w:t xml:space="preserve">Agnico Eagle will analyze the impact of having 45 days and 90 days between issuance of NIRB recommendation report and the Ministerial decision.  </w:t>
      </w:r>
      <w:r w:rsidR="00CF583F">
        <w:t xml:space="preserve"> </w:t>
      </w:r>
    </w:p>
    <w:p w14:paraId="75E6D135" w14:textId="77777777" w:rsidR="005021C0" w:rsidRDefault="005021C0" w:rsidP="00CF583F">
      <w:pPr>
        <w:rPr>
          <w:b/>
        </w:rPr>
      </w:pPr>
    </w:p>
    <w:p w14:paraId="7BE7B91A" w14:textId="30382B6D" w:rsidR="00CF583F" w:rsidRPr="005021C0" w:rsidRDefault="005021C0" w:rsidP="00CF583F">
      <w:pPr>
        <w:rPr>
          <w:b/>
        </w:rPr>
      </w:pPr>
      <w:r>
        <w:rPr>
          <w:b/>
        </w:rPr>
        <w:t>NWB Permitting schedule</w:t>
      </w:r>
    </w:p>
    <w:p w14:paraId="1D20530E" w14:textId="19016BA4" w:rsidR="005021C0" w:rsidRDefault="00910009" w:rsidP="006248DA">
      <w:pPr>
        <w:pStyle w:val="ListParagraph"/>
        <w:numPr>
          <w:ilvl w:val="0"/>
          <w:numId w:val="4"/>
        </w:numPr>
      </w:pPr>
      <w:r>
        <w:t xml:space="preserve">Agnico Eagle mentioned that it would be preferable to schedule the NWB Public-hearing before the end of 2019, ideally beginning of December. This means that the Technical meeting </w:t>
      </w:r>
      <w:r w:rsidR="0052518B">
        <w:t xml:space="preserve">would be organized near the </w:t>
      </w:r>
      <w:r>
        <w:t xml:space="preserve">end of October.   </w:t>
      </w:r>
    </w:p>
    <w:p w14:paraId="557463AB" w14:textId="77777777" w:rsidR="00057595" w:rsidRDefault="00910009" w:rsidP="00910009">
      <w:pPr>
        <w:pStyle w:val="ListParagraph"/>
        <w:numPr>
          <w:ilvl w:val="0"/>
          <w:numId w:val="4"/>
        </w:numPr>
      </w:pPr>
      <w:r>
        <w:t xml:space="preserve">NWB commented that there are other projects </w:t>
      </w:r>
      <w:r w:rsidR="00057595">
        <w:t>also going through the NWB permitting process during Q4 of 2019.</w:t>
      </w:r>
    </w:p>
    <w:p w14:paraId="539E2A76" w14:textId="1AC24786" w:rsidR="00910009" w:rsidRDefault="00057595" w:rsidP="00910009">
      <w:pPr>
        <w:pStyle w:val="ListParagraph"/>
        <w:numPr>
          <w:ilvl w:val="0"/>
          <w:numId w:val="4"/>
        </w:numPr>
      </w:pPr>
      <w:r>
        <w:t>Agnico Eagle and NWB agreed on continuing that discussion in August.</w:t>
      </w:r>
      <w:r w:rsidR="00910009">
        <w:t xml:space="preserve">    </w:t>
      </w:r>
    </w:p>
    <w:p w14:paraId="7984B0EE" w14:textId="77777777" w:rsidR="00910009" w:rsidRPr="00910009" w:rsidRDefault="00910009" w:rsidP="00910009">
      <w:pPr>
        <w:ind w:left="360"/>
      </w:pPr>
    </w:p>
    <w:p w14:paraId="67C3A12A" w14:textId="034D9294" w:rsidR="00970016" w:rsidRPr="00910009" w:rsidRDefault="00970016" w:rsidP="00910009">
      <w:pPr>
        <w:rPr>
          <w:b/>
        </w:rPr>
      </w:pPr>
      <w:r w:rsidRPr="00910009">
        <w:rPr>
          <w:b/>
        </w:rPr>
        <w:t>Summary of Action Items</w:t>
      </w:r>
    </w:p>
    <w:p w14:paraId="6AD830C0" w14:textId="249F6BEF" w:rsidR="000A2E68" w:rsidRDefault="000A2E68" w:rsidP="007B7D7C">
      <w:pPr>
        <w:pStyle w:val="ListParagraph"/>
        <w:numPr>
          <w:ilvl w:val="0"/>
          <w:numId w:val="8"/>
        </w:numPr>
      </w:pPr>
      <w:r>
        <w:t>Agnico Eagle to provide</w:t>
      </w:r>
      <w:r w:rsidR="007B7D7C">
        <w:t xml:space="preserve"> to the N</w:t>
      </w:r>
      <w:r w:rsidR="001974E9">
        <w:t xml:space="preserve">WB </w:t>
      </w:r>
      <w:r w:rsidR="007B7D7C">
        <w:t xml:space="preserve">additional information related to the pre-development license </w:t>
      </w:r>
      <w:r w:rsidR="001E3E70">
        <w:t>(Construction Type B Water Licens</w:t>
      </w:r>
      <w:r w:rsidR="001E3E70" w:rsidRPr="007B7D7C">
        <w:t>e</w:t>
      </w:r>
      <w:r w:rsidR="001E3E70">
        <w:t xml:space="preserve">) </w:t>
      </w:r>
      <w:r w:rsidR="007B7D7C">
        <w:t>and potential schedule for the amendment process.</w:t>
      </w:r>
    </w:p>
    <w:p w14:paraId="0799E398" w14:textId="4AA1FFF6" w:rsidR="007B7D7C" w:rsidRDefault="001974E9" w:rsidP="007B7D7C">
      <w:pPr>
        <w:pStyle w:val="ListParagraph"/>
        <w:numPr>
          <w:ilvl w:val="0"/>
          <w:numId w:val="8"/>
        </w:numPr>
      </w:pPr>
      <w:r>
        <w:t>Agnico Eagle to provide to the NWB a decision tree type schedule that would highlight the impact of possible delay of the Ministerial decision on the License A amendment and pre-development license processes</w:t>
      </w:r>
      <w:r w:rsidR="00863E92">
        <w:t xml:space="preserve"> </w:t>
      </w:r>
      <w:r w:rsidR="00111241">
        <w:t xml:space="preserve">when </w:t>
      </w:r>
      <w:r w:rsidR="00863E92">
        <w:t>applicable</w:t>
      </w:r>
      <w:r>
        <w:t>.</w:t>
      </w:r>
    </w:p>
    <w:p w14:paraId="33E378B4" w14:textId="01565A94" w:rsidR="00970016" w:rsidRPr="005021C0" w:rsidRDefault="00970016" w:rsidP="005021C0"/>
    <w:p w14:paraId="389A56B3" w14:textId="77777777" w:rsidR="00970016" w:rsidRPr="00970016" w:rsidRDefault="00970016">
      <w:pPr>
        <w:rPr>
          <w:b/>
        </w:rPr>
      </w:pPr>
      <w:r w:rsidRPr="00970016">
        <w:rPr>
          <w:b/>
        </w:rPr>
        <w:t>End of Record</w:t>
      </w:r>
    </w:p>
    <w:sectPr w:rsidR="00970016" w:rsidRPr="00970016" w:rsidSect="002E4920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EF153" w14:textId="77777777" w:rsidR="00734D37" w:rsidRDefault="00734D37" w:rsidP="007C3DFB">
      <w:pPr>
        <w:spacing w:after="0" w:line="240" w:lineRule="auto"/>
      </w:pPr>
      <w:r>
        <w:separator/>
      </w:r>
    </w:p>
  </w:endnote>
  <w:endnote w:type="continuationSeparator" w:id="0">
    <w:p w14:paraId="2BF90E0C" w14:textId="77777777" w:rsidR="00734D37" w:rsidRDefault="00734D37" w:rsidP="007C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2919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681E8" w14:textId="42AEB0B2" w:rsidR="007C3DFB" w:rsidRDefault="007C3D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2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2A72F" w14:textId="77777777" w:rsidR="007C3DFB" w:rsidRDefault="007C3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F7556" w14:textId="77777777" w:rsidR="00734D37" w:rsidRDefault="00734D37" w:rsidP="007C3DFB">
      <w:pPr>
        <w:spacing w:after="0" w:line="240" w:lineRule="auto"/>
      </w:pPr>
      <w:r>
        <w:separator/>
      </w:r>
    </w:p>
  </w:footnote>
  <w:footnote w:type="continuationSeparator" w:id="0">
    <w:p w14:paraId="7A66FEAE" w14:textId="77777777" w:rsidR="00734D37" w:rsidRDefault="00734D37" w:rsidP="007C3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1341"/>
    <w:multiLevelType w:val="hybridMultilevel"/>
    <w:tmpl w:val="A4FE2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3098"/>
    <w:multiLevelType w:val="hybridMultilevel"/>
    <w:tmpl w:val="01B0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536E5"/>
    <w:multiLevelType w:val="hybridMultilevel"/>
    <w:tmpl w:val="681C6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31D5"/>
    <w:multiLevelType w:val="hybridMultilevel"/>
    <w:tmpl w:val="E20A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501DB"/>
    <w:multiLevelType w:val="hybridMultilevel"/>
    <w:tmpl w:val="E1A8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202D6"/>
    <w:multiLevelType w:val="hybridMultilevel"/>
    <w:tmpl w:val="E38272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F1408"/>
    <w:multiLevelType w:val="hybridMultilevel"/>
    <w:tmpl w:val="6BD40E9C"/>
    <w:lvl w:ilvl="0" w:tplc="FC283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06CBD"/>
    <w:multiLevelType w:val="hybridMultilevel"/>
    <w:tmpl w:val="D1821C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B47F4"/>
    <w:multiLevelType w:val="hybridMultilevel"/>
    <w:tmpl w:val="21A4D0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01622C"/>
    <w:rsid w:val="0001796F"/>
    <w:rsid w:val="00025F3C"/>
    <w:rsid w:val="00057595"/>
    <w:rsid w:val="000950DB"/>
    <w:rsid w:val="000A2E68"/>
    <w:rsid w:val="000B5E2D"/>
    <w:rsid w:val="00111241"/>
    <w:rsid w:val="00120B35"/>
    <w:rsid w:val="001212AE"/>
    <w:rsid w:val="001974E9"/>
    <w:rsid w:val="001C60BF"/>
    <w:rsid w:val="001E3E70"/>
    <w:rsid w:val="001E7C65"/>
    <w:rsid w:val="001F1C08"/>
    <w:rsid w:val="002200EA"/>
    <w:rsid w:val="0028383E"/>
    <w:rsid w:val="002C470B"/>
    <w:rsid w:val="002E4920"/>
    <w:rsid w:val="003303AC"/>
    <w:rsid w:val="003525E7"/>
    <w:rsid w:val="00352924"/>
    <w:rsid w:val="00367187"/>
    <w:rsid w:val="00414447"/>
    <w:rsid w:val="004A632C"/>
    <w:rsid w:val="004D1662"/>
    <w:rsid w:val="005021C0"/>
    <w:rsid w:val="0052518B"/>
    <w:rsid w:val="00527427"/>
    <w:rsid w:val="005D323E"/>
    <w:rsid w:val="006248DA"/>
    <w:rsid w:val="00656DC1"/>
    <w:rsid w:val="006B7E52"/>
    <w:rsid w:val="0071338C"/>
    <w:rsid w:val="00734D37"/>
    <w:rsid w:val="0073629F"/>
    <w:rsid w:val="007B7D7C"/>
    <w:rsid w:val="007C3DFB"/>
    <w:rsid w:val="007F7E4F"/>
    <w:rsid w:val="0081307A"/>
    <w:rsid w:val="00863E92"/>
    <w:rsid w:val="00910009"/>
    <w:rsid w:val="009237AD"/>
    <w:rsid w:val="00930088"/>
    <w:rsid w:val="00970016"/>
    <w:rsid w:val="00A65387"/>
    <w:rsid w:val="00A70F0E"/>
    <w:rsid w:val="00A7419B"/>
    <w:rsid w:val="00A83BE6"/>
    <w:rsid w:val="00B738BB"/>
    <w:rsid w:val="00BC357A"/>
    <w:rsid w:val="00BD0290"/>
    <w:rsid w:val="00C270FD"/>
    <w:rsid w:val="00CC1F7D"/>
    <w:rsid w:val="00CD233C"/>
    <w:rsid w:val="00CE5269"/>
    <w:rsid w:val="00CF2F7D"/>
    <w:rsid w:val="00CF583F"/>
    <w:rsid w:val="00DE4145"/>
    <w:rsid w:val="00E4430E"/>
    <w:rsid w:val="00EA3599"/>
    <w:rsid w:val="00ED6FD8"/>
    <w:rsid w:val="00F15AB2"/>
    <w:rsid w:val="00F429FF"/>
    <w:rsid w:val="00F61874"/>
    <w:rsid w:val="00F63DB5"/>
    <w:rsid w:val="00F71AD2"/>
    <w:rsid w:val="00F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CD7D"/>
  <w15:chartTrackingRefBased/>
  <w15:docId w15:val="{131CF890-D1E0-4A15-9698-3E8D65D5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C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C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FB"/>
  </w:style>
  <w:style w:type="paragraph" w:styleId="Footer">
    <w:name w:val="footer"/>
    <w:basedOn w:val="Normal"/>
    <w:link w:val="FooterChar"/>
    <w:uiPriority w:val="99"/>
    <w:unhideWhenUsed/>
    <w:rsid w:val="007C3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FB"/>
  </w:style>
  <w:style w:type="paragraph" w:styleId="ListParagraph">
    <w:name w:val="List Paragraph"/>
    <w:basedOn w:val="Normal"/>
    <w:uiPriority w:val="34"/>
    <w:qFormat/>
    <w:rsid w:val="007C3DFB"/>
    <w:pPr>
      <w:ind w:left="720"/>
      <w:contextualSpacing/>
    </w:pPr>
  </w:style>
  <w:style w:type="paragraph" w:customStyle="1" w:styleId="Default">
    <w:name w:val="Default"/>
    <w:rsid w:val="007B7D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ERM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Currie</dc:creator>
  <cp:keywords/>
  <dc:description/>
  <cp:lastModifiedBy>Richard Dwyer.</cp:lastModifiedBy>
  <cp:revision>2</cp:revision>
  <dcterms:created xsi:type="dcterms:W3CDTF">2019-07-26T15:20:00Z</dcterms:created>
  <dcterms:modified xsi:type="dcterms:W3CDTF">2019-07-26T15:20:00Z</dcterms:modified>
</cp:coreProperties>
</file>