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7C6" w:rsidRDefault="00CC2A67" w:rsidP="002257C6">
      <w:pPr>
        <w:jc w:val="both"/>
        <w:rPr>
          <w:rFonts w:ascii="Times New Roman" w:hAnsi="Times New Roman"/>
          <w:sz w:val="22"/>
          <w:szCs w:val="22"/>
        </w:rPr>
      </w:pPr>
      <w:bookmarkStart w:id="0" w:name="_GoBack"/>
      <w:bookmarkEnd w:id="0"/>
      <w:r>
        <w:rPr>
          <w:rFonts w:ascii="Times New Roman" w:hAnsi="Times New Roman"/>
          <w:sz w:val="22"/>
          <w:szCs w:val="22"/>
        </w:rPr>
        <w:t xml:space="preserve">HIGH </w:t>
      </w:r>
      <w:proofErr w:type="gramStart"/>
      <w:r>
        <w:rPr>
          <w:rFonts w:ascii="Times New Roman" w:hAnsi="Times New Roman"/>
          <w:sz w:val="22"/>
          <w:szCs w:val="22"/>
        </w:rPr>
        <w:t>LAKE :</w:t>
      </w:r>
      <w:proofErr w:type="gramEnd"/>
      <w:r w:rsidR="002257C6">
        <w:rPr>
          <w:rFonts w:ascii="Times New Roman" w:hAnsi="Times New Roman"/>
          <w:sz w:val="22"/>
          <w:szCs w:val="22"/>
        </w:rPr>
        <w:t xml:space="preserve"> </w:t>
      </w:r>
      <w:r w:rsidR="00643C96">
        <w:rPr>
          <w:rFonts w:ascii="Times New Roman" w:hAnsi="Times New Roman"/>
          <w:sz w:val="22"/>
          <w:szCs w:val="22"/>
        </w:rPr>
        <w:t xml:space="preserve">BRIEF </w:t>
      </w:r>
      <w:r>
        <w:rPr>
          <w:rFonts w:ascii="Times New Roman" w:hAnsi="Times New Roman"/>
          <w:sz w:val="22"/>
          <w:szCs w:val="22"/>
        </w:rPr>
        <w:t xml:space="preserve">NON-TECHNICAL </w:t>
      </w:r>
      <w:r w:rsidR="002257C6">
        <w:rPr>
          <w:rFonts w:ascii="Times New Roman" w:hAnsi="Times New Roman"/>
          <w:sz w:val="22"/>
          <w:szCs w:val="22"/>
        </w:rPr>
        <w:t>SUMMARY</w:t>
      </w:r>
      <w:r w:rsidR="00643C96">
        <w:rPr>
          <w:rFonts w:ascii="Times New Roman" w:hAnsi="Times New Roman"/>
          <w:sz w:val="22"/>
          <w:szCs w:val="22"/>
        </w:rPr>
        <w:tab/>
      </w:r>
      <w:r w:rsidR="00643C96">
        <w:rPr>
          <w:rFonts w:ascii="Times New Roman" w:hAnsi="Times New Roman"/>
          <w:sz w:val="22"/>
          <w:szCs w:val="22"/>
        </w:rPr>
        <w:tab/>
      </w:r>
      <w:r w:rsidR="00643C96">
        <w:rPr>
          <w:rFonts w:ascii="Times New Roman" w:hAnsi="Times New Roman"/>
          <w:sz w:val="22"/>
          <w:szCs w:val="22"/>
        </w:rPr>
        <w:tab/>
      </w:r>
      <w:r w:rsidR="00643C96">
        <w:rPr>
          <w:rFonts w:ascii="Times New Roman" w:hAnsi="Times New Roman"/>
          <w:sz w:val="22"/>
          <w:szCs w:val="22"/>
        </w:rPr>
        <w:tab/>
      </w:r>
      <w:r>
        <w:rPr>
          <w:rFonts w:ascii="Times New Roman" w:hAnsi="Times New Roman"/>
          <w:sz w:val="22"/>
          <w:szCs w:val="22"/>
        </w:rPr>
        <w:t>FEBRUARY 2012</w:t>
      </w:r>
    </w:p>
    <w:p w:rsidR="00CC2A67" w:rsidRDefault="00CC2A67" w:rsidP="002257C6">
      <w:pPr>
        <w:jc w:val="both"/>
        <w:rPr>
          <w:rFonts w:ascii="Times New Roman" w:hAnsi="Times New Roman"/>
          <w:sz w:val="22"/>
          <w:szCs w:val="22"/>
        </w:rPr>
      </w:pPr>
    </w:p>
    <w:p w:rsidR="00CC2A67" w:rsidRDefault="00CC2A67" w:rsidP="002257C6">
      <w:pPr>
        <w:jc w:val="both"/>
        <w:rPr>
          <w:rFonts w:ascii="Times New Roman" w:hAnsi="Times New Roman"/>
          <w:sz w:val="22"/>
          <w:szCs w:val="22"/>
        </w:rPr>
      </w:pPr>
    </w:p>
    <w:p w:rsidR="002257C6" w:rsidRPr="00C64569" w:rsidRDefault="00220D79" w:rsidP="002257C6">
      <w:pPr>
        <w:jc w:val="both"/>
        <w:rPr>
          <w:rFonts w:ascii="Times New Roman" w:hAnsi="Times New Roman"/>
          <w:sz w:val="24"/>
        </w:rPr>
      </w:pPr>
      <w:r w:rsidRPr="00C64569">
        <w:rPr>
          <w:rFonts w:ascii="Times New Roman" w:hAnsi="Times New Roman"/>
          <w:sz w:val="24"/>
        </w:rPr>
        <w:t>MMG Resources Inc. is an exploration and mining development company focused on base metals.</w:t>
      </w:r>
      <w:r w:rsidR="00FC3C9E" w:rsidRPr="00C64569">
        <w:rPr>
          <w:rFonts w:ascii="Times New Roman" w:hAnsi="Times New Roman"/>
          <w:sz w:val="24"/>
        </w:rPr>
        <w:t xml:space="preserve">  The High Lake deposit is located in the Kitikmeot region of Nunavut, approximately 550km due north of Yellowknife, and 175km to the East Southeast of Kugluktuk.  It is roughly 45km from the Coronation Gulf area of the Arctic coast.</w:t>
      </w:r>
    </w:p>
    <w:p w:rsidR="00FC3C9E" w:rsidRPr="00C64569" w:rsidRDefault="00FC3C9E" w:rsidP="002257C6">
      <w:pPr>
        <w:jc w:val="both"/>
        <w:rPr>
          <w:rFonts w:ascii="Times New Roman" w:hAnsi="Times New Roman"/>
          <w:sz w:val="24"/>
        </w:rPr>
      </w:pPr>
    </w:p>
    <w:p w:rsidR="002257C6" w:rsidRPr="00C64569" w:rsidRDefault="002257C6" w:rsidP="002257C6">
      <w:pPr>
        <w:jc w:val="both"/>
        <w:rPr>
          <w:rFonts w:ascii="Times New Roman" w:hAnsi="Times New Roman"/>
          <w:sz w:val="24"/>
        </w:rPr>
      </w:pPr>
      <w:r w:rsidRPr="00C64569">
        <w:rPr>
          <w:rFonts w:ascii="Times New Roman" w:hAnsi="Times New Roman"/>
          <w:sz w:val="24"/>
        </w:rPr>
        <w:t xml:space="preserve">The High Lake deposits were first discovered in the mid-1950’s, and have been worked on through the years by various companies.   MMG obtained the property in 2009 following a series of corporate takeovers and began work in 2010, following up on work done by Texas Gulf, </w:t>
      </w:r>
      <w:proofErr w:type="spellStart"/>
      <w:r w:rsidRPr="00C64569">
        <w:rPr>
          <w:rFonts w:ascii="Times New Roman" w:hAnsi="Times New Roman"/>
          <w:sz w:val="24"/>
        </w:rPr>
        <w:t>Aber</w:t>
      </w:r>
      <w:proofErr w:type="spellEnd"/>
      <w:r w:rsidRPr="00C64569">
        <w:rPr>
          <w:rFonts w:ascii="Times New Roman" w:hAnsi="Times New Roman"/>
          <w:sz w:val="24"/>
        </w:rPr>
        <w:t xml:space="preserve">, </w:t>
      </w:r>
      <w:proofErr w:type="spellStart"/>
      <w:r w:rsidRPr="00C64569">
        <w:rPr>
          <w:rFonts w:ascii="Times New Roman" w:hAnsi="Times New Roman"/>
          <w:sz w:val="24"/>
        </w:rPr>
        <w:t>Wolfden</w:t>
      </w:r>
      <w:proofErr w:type="spellEnd"/>
      <w:r w:rsidRPr="00C64569">
        <w:rPr>
          <w:rFonts w:ascii="Times New Roman" w:hAnsi="Times New Roman"/>
          <w:sz w:val="24"/>
        </w:rPr>
        <w:t xml:space="preserve"> and </w:t>
      </w:r>
      <w:proofErr w:type="spellStart"/>
      <w:r w:rsidRPr="00C64569">
        <w:rPr>
          <w:rFonts w:ascii="Times New Roman" w:hAnsi="Times New Roman"/>
          <w:sz w:val="24"/>
        </w:rPr>
        <w:t>Zinifex</w:t>
      </w:r>
      <w:proofErr w:type="spellEnd"/>
      <w:r w:rsidRPr="00C64569">
        <w:rPr>
          <w:rFonts w:ascii="Times New Roman" w:hAnsi="Times New Roman"/>
          <w:sz w:val="24"/>
        </w:rPr>
        <w:t xml:space="preserve">.   </w:t>
      </w:r>
    </w:p>
    <w:p w:rsidR="002257C6" w:rsidRPr="00C64569" w:rsidRDefault="002257C6" w:rsidP="002257C6">
      <w:pPr>
        <w:jc w:val="both"/>
        <w:rPr>
          <w:rFonts w:ascii="Times New Roman" w:hAnsi="Times New Roman"/>
          <w:sz w:val="24"/>
        </w:rPr>
      </w:pPr>
    </w:p>
    <w:p w:rsidR="002257C6" w:rsidRPr="00C64569" w:rsidRDefault="002257C6" w:rsidP="002257C6">
      <w:pPr>
        <w:jc w:val="both"/>
        <w:rPr>
          <w:rFonts w:ascii="Times New Roman" w:hAnsi="Times New Roman"/>
          <w:sz w:val="24"/>
        </w:rPr>
      </w:pPr>
      <w:r w:rsidRPr="00C64569">
        <w:rPr>
          <w:rFonts w:ascii="Times New Roman" w:hAnsi="Times New Roman"/>
          <w:sz w:val="24"/>
        </w:rPr>
        <w:t xml:space="preserve">The discovery of the “West Zone” in 2003 by </w:t>
      </w:r>
      <w:proofErr w:type="spellStart"/>
      <w:r w:rsidRPr="00C64569">
        <w:rPr>
          <w:rFonts w:ascii="Times New Roman" w:hAnsi="Times New Roman"/>
          <w:sz w:val="24"/>
        </w:rPr>
        <w:t>Wolfden</w:t>
      </w:r>
      <w:proofErr w:type="spellEnd"/>
      <w:r w:rsidRPr="00C64569">
        <w:rPr>
          <w:rFonts w:ascii="Times New Roman" w:hAnsi="Times New Roman"/>
          <w:sz w:val="24"/>
        </w:rPr>
        <w:t xml:space="preserve"> Resources, located approximately 1.5km to the west of the High Lake camp, caused renewed interest in the property.  Exploration diamond drilling on the property to date has indicated a resource of 14.3 million tonnes grading 2.34% Copper, 3.53% Zinc, 1.01 g/t Gold and 75.69 g/t Silver (copper equivalent of 4.70%). There is a further inferred resource of 1.3 million tonnes grading 1.17% Copper, 3.35% Zinc, 0.78 g/t Gold and 76.52 g/t Silver (copper equivalent of 3.29% Copper). </w:t>
      </w:r>
    </w:p>
    <w:p w:rsidR="00CC2A67" w:rsidRPr="00C64569" w:rsidRDefault="00CC2A67" w:rsidP="002257C6">
      <w:pPr>
        <w:jc w:val="both"/>
        <w:rPr>
          <w:rFonts w:ascii="Times New Roman" w:hAnsi="Times New Roman"/>
          <w:sz w:val="24"/>
        </w:rPr>
      </w:pPr>
    </w:p>
    <w:p w:rsidR="00CC2A67" w:rsidRPr="00C64569" w:rsidRDefault="00CC2A67" w:rsidP="002257C6">
      <w:pPr>
        <w:jc w:val="both"/>
        <w:rPr>
          <w:rFonts w:ascii="Times New Roman" w:hAnsi="Times New Roman"/>
          <w:sz w:val="24"/>
        </w:rPr>
      </w:pPr>
      <w:r w:rsidRPr="00C64569">
        <w:rPr>
          <w:rFonts w:ascii="Times New Roman" w:hAnsi="Times New Roman"/>
          <w:sz w:val="24"/>
        </w:rPr>
        <w:t xml:space="preserve">In 2008 </w:t>
      </w:r>
      <w:proofErr w:type="spellStart"/>
      <w:r w:rsidRPr="00C64569">
        <w:rPr>
          <w:rFonts w:ascii="Times New Roman" w:hAnsi="Times New Roman"/>
          <w:sz w:val="24"/>
        </w:rPr>
        <w:t>Zinifex</w:t>
      </w:r>
      <w:proofErr w:type="spellEnd"/>
      <w:r w:rsidRPr="00C64569">
        <w:rPr>
          <w:rFonts w:ascii="Times New Roman" w:hAnsi="Times New Roman"/>
          <w:sz w:val="24"/>
        </w:rPr>
        <w:t xml:space="preserve"> took the High Lake property through the initial stages of permitting towards development after the completion of a Pre-Feasibility Study.  The property has been the focus of several years of engineering studies and environmental baseline work, which is continuing under MMG.</w:t>
      </w:r>
    </w:p>
    <w:p w:rsidR="002257C6" w:rsidRPr="00C64569" w:rsidRDefault="002257C6" w:rsidP="002257C6">
      <w:pPr>
        <w:jc w:val="both"/>
        <w:rPr>
          <w:rFonts w:ascii="Times New Roman" w:hAnsi="Times New Roman"/>
          <w:sz w:val="24"/>
          <w:lang w:val="en-US"/>
        </w:rPr>
      </w:pPr>
    </w:p>
    <w:p w:rsidR="002257C6" w:rsidRPr="00C64569" w:rsidRDefault="009C2F0C" w:rsidP="002257C6">
      <w:pPr>
        <w:jc w:val="both"/>
        <w:rPr>
          <w:rFonts w:ascii="Times New Roman" w:hAnsi="Times New Roman"/>
          <w:sz w:val="24"/>
        </w:rPr>
      </w:pPr>
      <w:r w:rsidRPr="00C64569">
        <w:rPr>
          <w:rFonts w:ascii="Times New Roman" w:hAnsi="Times New Roman"/>
          <w:sz w:val="24"/>
        </w:rPr>
        <w:t>Regional exploration work surrounding</w:t>
      </w:r>
      <w:r w:rsidR="002257C6" w:rsidRPr="00C64569">
        <w:rPr>
          <w:rFonts w:ascii="Times New Roman" w:hAnsi="Times New Roman"/>
          <w:sz w:val="24"/>
        </w:rPr>
        <w:t xml:space="preserve"> the property in 2009 identified a surface showing</w:t>
      </w:r>
      <w:r w:rsidR="00CC2A67" w:rsidRPr="00C64569">
        <w:rPr>
          <w:rFonts w:ascii="Times New Roman" w:hAnsi="Times New Roman"/>
          <w:sz w:val="24"/>
        </w:rPr>
        <w:t xml:space="preserve"> 45</w:t>
      </w:r>
      <w:r w:rsidRPr="00C64569">
        <w:rPr>
          <w:rFonts w:ascii="Times New Roman" w:hAnsi="Times New Roman"/>
          <w:sz w:val="24"/>
        </w:rPr>
        <w:t>km</w:t>
      </w:r>
      <w:r w:rsidR="002257C6" w:rsidRPr="00C64569">
        <w:rPr>
          <w:rFonts w:ascii="Times New Roman" w:hAnsi="Times New Roman"/>
          <w:sz w:val="24"/>
        </w:rPr>
        <w:t xml:space="preserve"> to the Southeast of the historic High Lake deposit, initially called MOLYMAG and now referred to as High Lake East.  This showing was drilled in 2010 and 201</w:t>
      </w:r>
      <w:r w:rsidR="00DA713A">
        <w:rPr>
          <w:rFonts w:ascii="Times New Roman" w:hAnsi="Times New Roman"/>
          <w:sz w:val="24"/>
        </w:rPr>
        <w:t xml:space="preserve">1 to some success, </w:t>
      </w:r>
      <w:proofErr w:type="gramStart"/>
      <w:r w:rsidR="00DA713A">
        <w:rPr>
          <w:rFonts w:ascii="Times New Roman" w:hAnsi="Times New Roman"/>
          <w:sz w:val="24"/>
        </w:rPr>
        <w:t xml:space="preserve">identifying </w:t>
      </w:r>
      <w:r w:rsidR="002257C6" w:rsidRPr="00C64569">
        <w:rPr>
          <w:rFonts w:ascii="Times New Roman" w:hAnsi="Times New Roman"/>
          <w:sz w:val="24"/>
        </w:rPr>
        <w:t xml:space="preserve"> mineralization</w:t>
      </w:r>
      <w:proofErr w:type="gramEnd"/>
      <w:r w:rsidR="002257C6" w:rsidRPr="00C64569">
        <w:rPr>
          <w:rFonts w:ascii="Times New Roman" w:hAnsi="Times New Roman"/>
          <w:sz w:val="24"/>
        </w:rPr>
        <w:t xml:space="preserve"> in a greenstone belt hosted within a similar geological setting to High Lake.  The extent of this potential resource remains to be completely defined.</w:t>
      </w:r>
      <w:r w:rsidR="00CC2A67" w:rsidRPr="00C64569">
        <w:rPr>
          <w:rFonts w:ascii="Times New Roman" w:hAnsi="Times New Roman"/>
          <w:sz w:val="24"/>
        </w:rPr>
        <w:t xml:space="preserve">  The High Lake East property has surface showings of copper, zinc, silver and molybdenum and consists of 25 mineral claims that cover approximately 25,975 ha.</w:t>
      </w:r>
    </w:p>
    <w:p w:rsidR="002257C6" w:rsidRPr="00C64569" w:rsidRDefault="002257C6" w:rsidP="002257C6">
      <w:pPr>
        <w:jc w:val="both"/>
        <w:rPr>
          <w:rFonts w:ascii="Times New Roman" w:hAnsi="Times New Roman"/>
          <w:sz w:val="24"/>
        </w:rPr>
      </w:pPr>
    </w:p>
    <w:p w:rsidR="002257C6" w:rsidRPr="00C64569" w:rsidRDefault="002257C6" w:rsidP="002257C6">
      <w:pPr>
        <w:jc w:val="both"/>
        <w:rPr>
          <w:rFonts w:ascii="Times New Roman" w:hAnsi="Times New Roman"/>
          <w:sz w:val="24"/>
        </w:rPr>
      </w:pPr>
      <w:r w:rsidRPr="00C64569">
        <w:rPr>
          <w:rFonts w:ascii="Times New Roman" w:hAnsi="Times New Roman"/>
          <w:sz w:val="24"/>
        </w:rPr>
        <w:t>The High Lake East drill programs were conducted from a temporary satellite camp along the James River, consisting of 12 wood frame and canvass tents, with accommodations for 20 people.  Although no drilling is planned for High Lake East this season, it is anticipated that in coming years there will be further work</w:t>
      </w:r>
      <w:r w:rsidR="00DA713A">
        <w:rPr>
          <w:rFonts w:ascii="Times New Roman" w:hAnsi="Times New Roman"/>
          <w:sz w:val="24"/>
        </w:rPr>
        <w:t xml:space="preserve"> from this site</w:t>
      </w:r>
      <w:r w:rsidRPr="00C64569">
        <w:rPr>
          <w:rFonts w:ascii="Times New Roman" w:hAnsi="Times New Roman"/>
          <w:sz w:val="24"/>
        </w:rPr>
        <w:t>.</w:t>
      </w:r>
    </w:p>
    <w:p w:rsidR="002257C6" w:rsidRPr="00C64569" w:rsidRDefault="002257C6" w:rsidP="002257C6">
      <w:pPr>
        <w:jc w:val="both"/>
        <w:rPr>
          <w:rFonts w:ascii="Times New Roman" w:hAnsi="Times New Roman"/>
          <w:sz w:val="24"/>
          <w:lang w:val="en-US"/>
        </w:rPr>
      </w:pPr>
    </w:p>
    <w:p w:rsidR="002257C6" w:rsidRDefault="002257C6" w:rsidP="002257C6">
      <w:pPr>
        <w:jc w:val="both"/>
        <w:rPr>
          <w:rFonts w:ascii="Times New Roman" w:hAnsi="Times New Roman"/>
          <w:sz w:val="24"/>
        </w:rPr>
      </w:pPr>
      <w:r w:rsidRPr="00C64569">
        <w:rPr>
          <w:rFonts w:ascii="Times New Roman" w:hAnsi="Times New Roman"/>
          <w:sz w:val="24"/>
        </w:rPr>
        <w:t xml:space="preserve">The historic campsite, which is located on the southwest shore of High Lake, consists of 14 canvas tents, and 5 temporary plywood clad structures and is designed to accommodate 40 people. The camp is located on a government of Canada land lease which has been excluded from the IOL CO-29 land package. This site is convenient due to its proximity to the main High Lake deposit and its historic use as a camp location. </w:t>
      </w:r>
      <w:r w:rsidR="00DA713A">
        <w:rPr>
          <w:rFonts w:ascii="Times New Roman" w:hAnsi="Times New Roman"/>
          <w:sz w:val="24"/>
        </w:rPr>
        <w:t xml:space="preserve">The frozen lake surface will take a Hercules in winter which makes it an ideal staging area for annual re-supply to support work in the region. </w:t>
      </w:r>
      <w:r w:rsidRPr="00C64569">
        <w:rPr>
          <w:rFonts w:ascii="Times New Roman" w:hAnsi="Times New Roman"/>
          <w:sz w:val="24"/>
        </w:rPr>
        <w:t xml:space="preserve">Camp occupancy in 2012 is expected to reach 30.  </w:t>
      </w:r>
    </w:p>
    <w:p w:rsidR="00BD428F" w:rsidRDefault="00BD428F" w:rsidP="002257C6">
      <w:pPr>
        <w:jc w:val="both"/>
        <w:rPr>
          <w:rFonts w:ascii="Times New Roman" w:hAnsi="Times New Roman"/>
          <w:sz w:val="24"/>
        </w:rPr>
      </w:pPr>
    </w:p>
    <w:p w:rsidR="00BD428F" w:rsidRDefault="00BD428F" w:rsidP="002257C6">
      <w:pPr>
        <w:jc w:val="both"/>
        <w:rPr>
          <w:rFonts w:ascii="Times New Roman" w:hAnsi="Times New Roman"/>
          <w:sz w:val="24"/>
        </w:rPr>
      </w:pPr>
      <w:r>
        <w:rPr>
          <w:rFonts w:ascii="Times New Roman" w:hAnsi="Times New Roman"/>
          <w:sz w:val="24"/>
        </w:rPr>
        <w:t>Currently the site is permitted for activities related to mineral exploration under the following licenses with federal and regional agencies:</w:t>
      </w:r>
    </w:p>
    <w:p w:rsidR="00BD428F" w:rsidRDefault="00BD428F" w:rsidP="002257C6">
      <w:pPr>
        <w:jc w:val="both"/>
        <w:rPr>
          <w:rFonts w:ascii="Times New Roman" w:hAnsi="Times New Roman"/>
          <w:sz w:val="24"/>
        </w:rPr>
      </w:pPr>
      <w:r>
        <w:rPr>
          <w:rFonts w:ascii="Times New Roman" w:hAnsi="Times New Roman"/>
          <w:sz w:val="24"/>
        </w:rPr>
        <w:t>Nunavut Water Board (NWB) – Water License # 2BE-HIG0712</w:t>
      </w:r>
    </w:p>
    <w:p w:rsidR="00BD428F" w:rsidRDefault="00BD428F" w:rsidP="002257C6">
      <w:pPr>
        <w:jc w:val="both"/>
        <w:rPr>
          <w:rFonts w:ascii="Times New Roman" w:hAnsi="Times New Roman"/>
          <w:sz w:val="24"/>
        </w:rPr>
      </w:pPr>
      <w:r>
        <w:rPr>
          <w:rFonts w:ascii="Times New Roman" w:hAnsi="Times New Roman"/>
          <w:sz w:val="24"/>
        </w:rPr>
        <w:t xml:space="preserve">Aboriginal Affairs and Northern Development Canada (AANDC) – LUP </w:t>
      </w:r>
      <w:proofErr w:type="gramStart"/>
      <w:r>
        <w:rPr>
          <w:rFonts w:ascii="Times New Roman" w:hAnsi="Times New Roman"/>
          <w:sz w:val="24"/>
        </w:rPr>
        <w:t>#  N2011C0033</w:t>
      </w:r>
      <w:proofErr w:type="gramEnd"/>
    </w:p>
    <w:p w:rsidR="00BD428F" w:rsidRPr="00C64569" w:rsidRDefault="00BD428F" w:rsidP="002257C6">
      <w:pPr>
        <w:jc w:val="both"/>
        <w:rPr>
          <w:rFonts w:ascii="Times New Roman" w:hAnsi="Times New Roman"/>
          <w:sz w:val="24"/>
        </w:rPr>
      </w:pPr>
      <w:r>
        <w:rPr>
          <w:rFonts w:ascii="Times New Roman" w:hAnsi="Times New Roman"/>
          <w:sz w:val="24"/>
        </w:rPr>
        <w:t>Kitikmeot Inuit Association (KIA) – Land Use Agreement # KTL308C008</w:t>
      </w:r>
    </w:p>
    <w:p w:rsidR="002257C6" w:rsidRPr="00C64569" w:rsidRDefault="002257C6" w:rsidP="002257C6">
      <w:pPr>
        <w:jc w:val="both"/>
        <w:rPr>
          <w:rFonts w:ascii="Times New Roman" w:hAnsi="Times New Roman"/>
          <w:sz w:val="24"/>
        </w:rPr>
      </w:pPr>
    </w:p>
    <w:p w:rsidR="002257C6" w:rsidRPr="00C64569" w:rsidRDefault="002257C6" w:rsidP="002257C6">
      <w:pPr>
        <w:jc w:val="both"/>
        <w:rPr>
          <w:rFonts w:ascii="Times New Roman" w:hAnsi="Times New Roman"/>
          <w:sz w:val="24"/>
        </w:rPr>
      </w:pPr>
      <w:r w:rsidRPr="00C64569">
        <w:rPr>
          <w:rFonts w:ascii="Times New Roman" w:hAnsi="Times New Roman"/>
          <w:sz w:val="24"/>
        </w:rPr>
        <w:t xml:space="preserve">The 2012 program will see </w:t>
      </w:r>
      <w:r w:rsidR="00CC2A67" w:rsidRPr="00C64569">
        <w:rPr>
          <w:rFonts w:ascii="Times New Roman" w:hAnsi="Times New Roman"/>
          <w:sz w:val="24"/>
        </w:rPr>
        <w:t xml:space="preserve">a full spectrum of </w:t>
      </w:r>
      <w:r w:rsidRPr="00C64569">
        <w:rPr>
          <w:rFonts w:ascii="Times New Roman" w:hAnsi="Times New Roman"/>
          <w:sz w:val="24"/>
        </w:rPr>
        <w:t>environmental programs around High Lake in preparation for a coming fe</w:t>
      </w:r>
      <w:r w:rsidR="00A1204F" w:rsidRPr="00C64569">
        <w:rPr>
          <w:rFonts w:ascii="Times New Roman" w:hAnsi="Times New Roman"/>
          <w:sz w:val="24"/>
        </w:rPr>
        <w:t>asibility study, along with</w:t>
      </w:r>
      <w:r w:rsidRPr="00C64569">
        <w:rPr>
          <w:rFonts w:ascii="Times New Roman" w:hAnsi="Times New Roman"/>
          <w:sz w:val="24"/>
        </w:rPr>
        <w:t xml:space="preserve"> drilling </w:t>
      </w:r>
      <w:r w:rsidR="00A1204F" w:rsidRPr="00C64569">
        <w:rPr>
          <w:rFonts w:ascii="Times New Roman" w:hAnsi="Times New Roman"/>
          <w:sz w:val="24"/>
        </w:rPr>
        <w:t>programs relat</w:t>
      </w:r>
      <w:r w:rsidR="00CC2A67" w:rsidRPr="00C64569">
        <w:rPr>
          <w:rFonts w:ascii="Times New Roman" w:hAnsi="Times New Roman"/>
          <w:sz w:val="24"/>
        </w:rPr>
        <w:t>ed to engineering studies at</w:t>
      </w:r>
      <w:r w:rsidR="00A1204F" w:rsidRPr="00C64569">
        <w:rPr>
          <w:rFonts w:ascii="Times New Roman" w:hAnsi="Times New Roman"/>
          <w:sz w:val="24"/>
        </w:rPr>
        <w:t xml:space="preserve"> the historic resource location.</w:t>
      </w:r>
      <w:r w:rsidR="00CC2A67" w:rsidRPr="00C64569">
        <w:rPr>
          <w:rFonts w:ascii="Times New Roman" w:hAnsi="Times New Roman"/>
          <w:sz w:val="24"/>
        </w:rPr>
        <w:t xml:space="preserve">  The resource at High Lake remains a focus of interest for MMG, an</w:t>
      </w:r>
      <w:r w:rsidR="00643C96">
        <w:rPr>
          <w:rFonts w:ascii="Times New Roman" w:hAnsi="Times New Roman"/>
          <w:sz w:val="24"/>
        </w:rPr>
        <w:t>d the intention</w:t>
      </w:r>
      <w:r w:rsidR="00CC2A67" w:rsidRPr="00C64569">
        <w:rPr>
          <w:rFonts w:ascii="Times New Roman" w:hAnsi="Times New Roman"/>
          <w:sz w:val="24"/>
        </w:rPr>
        <w:t xml:space="preserve"> is to continue taking the project forward to feasibility level and with positive results, eventual production.</w:t>
      </w:r>
    </w:p>
    <w:p w:rsidR="002257C6" w:rsidRPr="00C64569" w:rsidRDefault="002257C6" w:rsidP="002257C6">
      <w:pPr>
        <w:jc w:val="both"/>
        <w:rPr>
          <w:rFonts w:ascii="Times New Roman" w:hAnsi="Times New Roman"/>
          <w:sz w:val="24"/>
          <w:lang w:val="en-US"/>
        </w:rPr>
      </w:pPr>
    </w:p>
    <w:p w:rsidR="003D5133" w:rsidRPr="00C64569" w:rsidRDefault="003D5133">
      <w:pPr>
        <w:rPr>
          <w:sz w:val="24"/>
        </w:rPr>
      </w:pPr>
    </w:p>
    <w:sectPr w:rsidR="003D5133" w:rsidRPr="00C645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7C6"/>
    <w:rsid w:val="00007A2C"/>
    <w:rsid w:val="00060898"/>
    <w:rsid w:val="000763EB"/>
    <w:rsid w:val="00081BCC"/>
    <w:rsid w:val="00082B97"/>
    <w:rsid w:val="00083469"/>
    <w:rsid w:val="000842EE"/>
    <w:rsid w:val="000A749F"/>
    <w:rsid w:val="000B0F2A"/>
    <w:rsid w:val="000C05DE"/>
    <w:rsid w:val="000C305B"/>
    <w:rsid w:val="000D1710"/>
    <w:rsid w:val="000D26C3"/>
    <w:rsid w:val="000D4E6A"/>
    <w:rsid w:val="000D74F8"/>
    <w:rsid w:val="00103F23"/>
    <w:rsid w:val="00114F6C"/>
    <w:rsid w:val="00131CEF"/>
    <w:rsid w:val="00133C8F"/>
    <w:rsid w:val="00143988"/>
    <w:rsid w:val="00163D9E"/>
    <w:rsid w:val="00163EA9"/>
    <w:rsid w:val="00164AE2"/>
    <w:rsid w:val="00165478"/>
    <w:rsid w:val="00185C4D"/>
    <w:rsid w:val="00190C9E"/>
    <w:rsid w:val="00193251"/>
    <w:rsid w:val="001A4C95"/>
    <w:rsid w:val="001A5D38"/>
    <w:rsid w:val="001A6932"/>
    <w:rsid w:val="001A79DB"/>
    <w:rsid w:val="001B01CD"/>
    <w:rsid w:val="001B4527"/>
    <w:rsid w:val="001C0468"/>
    <w:rsid w:val="001D0051"/>
    <w:rsid w:val="001D0B34"/>
    <w:rsid w:val="001D4038"/>
    <w:rsid w:val="001E5F44"/>
    <w:rsid w:val="001F0CD4"/>
    <w:rsid w:val="001F669F"/>
    <w:rsid w:val="002123D5"/>
    <w:rsid w:val="002134B2"/>
    <w:rsid w:val="00220D79"/>
    <w:rsid w:val="002225EE"/>
    <w:rsid w:val="002257C6"/>
    <w:rsid w:val="00236616"/>
    <w:rsid w:val="00254622"/>
    <w:rsid w:val="002663DF"/>
    <w:rsid w:val="00286950"/>
    <w:rsid w:val="002A5A11"/>
    <w:rsid w:val="002B5338"/>
    <w:rsid w:val="002D1B80"/>
    <w:rsid w:val="002D22D4"/>
    <w:rsid w:val="002D3AC3"/>
    <w:rsid w:val="002E00DD"/>
    <w:rsid w:val="002E6346"/>
    <w:rsid w:val="002E6A98"/>
    <w:rsid w:val="002F145F"/>
    <w:rsid w:val="002F45A2"/>
    <w:rsid w:val="003004DE"/>
    <w:rsid w:val="003067B8"/>
    <w:rsid w:val="00314A3D"/>
    <w:rsid w:val="003163F5"/>
    <w:rsid w:val="00316B3A"/>
    <w:rsid w:val="00332788"/>
    <w:rsid w:val="00343133"/>
    <w:rsid w:val="003643F3"/>
    <w:rsid w:val="00373C58"/>
    <w:rsid w:val="00384F60"/>
    <w:rsid w:val="003A037C"/>
    <w:rsid w:val="003A566E"/>
    <w:rsid w:val="003B0F75"/>
    <w:rsid w:val="003C2323"/>
    <w:rsid w:val="003C38DD"/>
    <w:rsid w:val="003C5AC9"/>
    <w:rsid w:val="003D16C4"/>
    <w:rsid w:val="003D2FEE"/>
    <w:rsid w:val="003D5133"/>
    <w:rsid w:val="003D536E"/>
    <w:rsid w:val="003E0AC9"/>
    <w:rsid w:val="00420C18"/>
    <w:rsid w:val="004225F4"/>
    <w:rsid w:val="0043397E"/>
    <w:rsid w:val="00441A9E"/>
    <w:rsid w:val="004522A3"/>
    <w:rsid w:val="00476F84"/>
    <w:rsid w:val="00494137"/>
    <w:rsid w:val="004A3716"/>
    <w:rsid w:val="004B27D8"/>
    <w:rsid w:val="004C4B73"/>
    <w:rsid w:val="004D2042"/>
    <w:rsid w:val="004D7D5E"/>
    <w:rsid w:val="00517CA9"/>
    <w:rsid w:val="00556432"/>
    <w:rsid w:val="00556AAC"/>
    <w:rsid w:val="005607F6"/>
    <w:rsid w:val="00562EDC"/>
    <w:rsid w:val="00565F45"/>
    <w:rsid w:val="00574768"/>
    <w:rsid w:val="0057490D"/>
    <w:rsid w:val="0058690F"/>
    <w:rsid w:val="0059325B"/>
    <w:rsid w:val="005974E0"/>
    <w:rsid w:val="005A34AD"/>
    <w:rsid w:val="005B4E56"/>
    <w:rsid w:val="005C350F"/>
    <w:rsid w:val="005C573B"/>
    <w:rsid w:val="005D427F"/>
    <w:rsid w:val="005D48B8"/>
    <w:rsid w:val="005E4C79"/>
    <w:rsid w:val="005E7456"/>
    <w:rsid w:val="005F3EE8"/>
    <w:rsid w:val="00600BD8"/>
    <w:rsid w:val="00611A14"/>
    <w:rsid w:val="0062114E"/>
    <w:rsid w:val="00626375"/>
    <w:rsid w:val="00643C96"/>
    <w:rsid w:val="00646264"/>
    <w:rsid w:val="00661ECF"/>
    <w:rsid w:val="00674550"/>
    <w:rsid w:val="00676DCA"/>
    <w:rsid w:val="0067747C"/>
    <w:rsid w:val="006875B2"/>
    <w:rsid w:val="006A192C"/>
    <w:rsid w:val="006A481B"/>
    <w:rsid w:val="006B78A3"/>
    <w:rsid w:val="006F3FA0"/>
    <w:rsid w:val="007065A4"/>
    <w:rsid w:val="0070733B"/>
    <w:rsid w:val="00716FFE"/>
    <w:rsid w:val="00755BB6"/>
    <w:rsid w:val="00781D8C"/>
    <w:rsid w:val="00787FC4"/>
    <w:rsid w:val="00790815"/>
    <w:rsid w:val="0079131D"/>
    <w:rsid w:val="007B417A"/>
    <w:rsid w:val="007B6365"/>
    <w:rsid w:val="007C514D"/>
    <w:rsid w:val="007D307D"/>
    <w:rsid w:val="007E430C"/>
    <w:rsid w:val="007E5B1B"/>
    <w:rsid w:val="0081737D"/>
    <w:rsid w:val="008177CD"/>
    <w:rsid w:val="008207A5"/>
    <w:rsid w:val="00836944"/>
    <w:rsid w:val="0085020C"/>
    <w:rsid w:val="008B0763"/>
    <w:rsid w:val="008B1F93"/>
    <w:rsid w:val="008B2300"/>
    <w:rsid w:val="008B2A8F"/>
    <w:rsid w:val="008B425D"/>
    <w:rsid w:val="008B4BD2"/>
    <w:rsid w:val="008C7A16"/>
    <w:rsid w:val="008D6075"/>
    <w:rsid w:val="00901EF0"/>
    <w:rsid w:val="009049F6"/>
    <w:rsid w:val="009061D3"/>
    <w:rsid w:val="009107B8"/>
    <w:rsid w:val="00922C82"/>
    <w:rsid w:val="0092505D"/>
    <w:rsid w:val="0094167D"/>
    <w:rsid w:val="00943683"/>
    <w:rsid w:val="00944A37"/>
    <w:rsid w:val="009552FF"/>
    <w:rsid w:val="009578C1"/>
    <w:rsid w:val="009753C2"/>
    <w:rsid w:val="00977248"/>
    <w:rsid w:val="00980E5C"/>
    <w:rsid w:val="009817E2"/>
    <w:rsid w:val="00984D7D"/>
    <w:rsid w:val="00997654"/>
    <w:rsid w:val="009B50FB"/>
    <w:rsid w:val="009C2F0C"/>
    <w:rsid w:val="009E29B6"/>
    <w:rsid w:val="009F1942"/>
    <w:rsid w:val="009F1F8E"/>
    <w:rsid w:val="00A10148"/>
    <w:rsid w:val="00A1019F"/>
    <w:rsid w:val="00A1204F"/>
    <w:rsid w:val="00A22E7D"/>
    <w:rsid w:val="00A2323B"/>
    <w:rsid w:val="00A333BB"/>
    <w:rsid w:val="00A7617D"/>
    <w:rsid w:val="00AA0502"/>
    <w:rsid w:val="00AA657F"/>
    <w:rsid w:val="00AB1B3B"/>
    <w:rsid w:val="00AB3153"/>
    <w:rsid w:val="00AB4EFA"/>
    <w:rsid w:val="00AB7879"/>
    <w:rsid w:val="00AD0954"/>
    <w:rsid w:val="00AD4A42"/>
    <w:rsid w:val="00AE689A"/>
    <w:rsid w:val="00AE6E6E"/>
    <w:rsid w:val="00AF4C71"/>
    <w:rsid w:val="00B14B6E"/>
    <w:rsid w:val="00B1655F"/>
    <w:rsid w:val="00B25B4C"/>
    <w:rsid w:val="00B3047C"/>
    <w:rsid w:val="00B34B64"/>
    <w:rsid w:val="00B37F7B"/>
    <w:rsid w:val="00B53D83"/>
    <w:rsid w:val="00B5473B"/>
    <w:rsid w:val="00B75432"/>
    <w:rsid w:val="00B770BB"/>
    <w:rsid w:val="00B91837"/>
    <w:rsid w:val="00BA7D7D"/>
    <w:rsid w:val="00BB1CDA"/>
    <w:rsid w:val="00BD157F"/>
    <w:rsid w:val="00BD428F"/>
    <w:rsid w:val="00BD6EE4"/>
    <w:rsid w:val="00C05D81"/>
    <w:rsid w:val="00C51C50"/>
    <w:rsid w:val="00C62E78"/>
    <w:rsid w:val="00C64569"/>
    <w:rsid w:val="00C73918"/>
    <w:rsid w:val="00C90E02"/>
    <w:rsid w:val="00C936CC"/>
    <w:rsid w:val="00C96C80"/>
    <w:rsid w:val="00C97361"/>
    <w:rsid w:val="00CA23AC"/>
    <w:rsid w:val="00CC2358"/>
    <w:rsid w:val="00CC2808"/>
    <w:rsid w:val="00CC2A67"/>
    <w:rsid w:val="00CD0128"/>
    <w:rsid w:val="00CD6771"/>
    <w:rsid w:val="00CE2D6F"/>
    <w:rsid w:val="00CE2DCD"/>
    <w:rsid w:val="00CE41C0"/>
    <w:rsid w:val="00CF31F9"/>
    <w:rsid w:val="00D13FE6"/>
    <w:rsid w:val="00D21A35"/>
    <w:rsid w:val="00D227C5"/>
    <w:rsid w:val="00D3674F"/>
    <w:rsid w:val="00D56701"/>
    <w:rsid w:val="00D6414C"/>
    <w:rsid w:val="00D766E2"/>
    <w:rsid w:val="00D8402B"/>
    <w:rsid w:val="00D85B83"/>
    <w:rsid w:val="00DA713A"/>
    <w:rsid w:val="00DB6FA5"/>
    <w:rsid w:val="00DD4D34"/>
    <w:rsid w:val="00DF170E"/>
    <w:rsid w:val="00DF7934"/>
    <w:rsid w:val="00E016E8"/>
    <w:rsid w:val="00E05B3D"/>
    <w:rsid w:val="00E07856"/>
    <w:rsid w:val="00E14F12"/>
    <w:rsid w:val="00E16906"/>
    <w:rsid w:val="00E35760"/>
    <w:rsid w:val="00E40C8A"/>
    <w:rsid w:val="00E47487"/>
    <w:rsid w:val="00E47D3C"/>
    <w:rsid w:val="00E64350"/>
    <w:rsid w:val="00E91B7D"/>
    <w:rsid w:val="00E92377"/>
    <w:rsid w:val="00E95305"/>
    <w:rsid w:val="00EA7F2C"/>
    <w:rsid w:val="00EB3194"/>
    <w:rsid w:val="00EC1D12"/>
    <w:rsid w:val="00EC2488"/>
    <w:rsid w:val="00EC2DBD"/>
    <w:rsid w:val="00EC7D27"/>
    <w:rsid w:val="00ED5626"/>
    <w:rsid w:val="00ED59CC"/>
    <w:rsid w:val="00EE0B07"/>
    <w:rsid w:val="00EE30DE"/>
    <w:rsid w:val="00EE365D"/>
    <w:rsid w:val="00EE41FB"/>
    <w:rsid w:val="00EE6956"/>
    <w:rsid w:val="00EF357F"/>
    <w:rsid w:val="00EF63CC"/>
    <w:rsid w:val="00F10076"/>
    <w:rsid w:val="00F12412"/>
    <w:rsid w:val="00F233F1"/>
    <w:rsid w:val="00F2776A"/>
    <w:rsid w:val="00F34FEB"/>
    <w:rsid w:val="00F36F81"/>
    <w:rsid w:val="00F41447"/>
    <w:rsid w:val="00F43894"/>
    <w:rsid w:val="00F44606"/>
    <w:rsid w:val="00F46900"/>
    <w:rsid w:val="00F472E3"/>
    <w:rsid w:val="00F54FA2"/>
    <w:rsid w:val="00F771A2"/>
    <w:rsid w:val="00F8149C"/>
    <w:rsid w:val="00F83DD3"/>
    <w:rsid w:val="00F92B90"/>
    <w:rsid w:val="00F9358A"/>
    <w:rsid w:val="00FC16A2"/>
    <w:rsid w:val="00FC25B3"/>
    <w:rsid w:val="00FC2A53"/>
    <w:rsid w:val="00FC3C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7C6"/>
    <w:pPr>
      <w:spacing w:after="0" w:line="240" w:lineRule="exact"/>
    </w:pPr>
    <w:rPr>
      <w:rFonts w:ascii="Segoe UI" w:eastAsia="Times New Roman" w:hAnsi="Segoe UI" w:cs="Times New Roman"/>
      <w:spacing w:val="-3"/>
      <w:sz w:val="20"/>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7C6"/>
    <w:pPr>
      <w:spacing w:after="0" w:line="240" w:lineRule="exact"/>
    </w:pPr>
    <w:rPr>
      <w:rFonts w:ascii="Segoe UI" w:eastAsia="Times New Roman" w:hAnsi="Segoe UI" w:cs="Times New Roman"/>
      <w:spacing w:val="-3"/>
      <w:sz w:val="20"/>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MMG Management Pty Ltd</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MMG Management Pty Ltd</dc:creator>
  <cp:lastModifiedBy>licensing</cp:lastModifiedBy>
  <cp:revision>2</cp:revision>
  <dcterms:created xsi:type="dcterms:W3CDTF">2012-03-14T18:38:00Z</dcterms:created>
  <dcterms:modified xsi:type="dcterms:W3CDTF">2012-03-14T18:38:00Z</dcterms:modified>
</cp:coreProperties>
</file>