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521" w:rsidRDefault="00684521"/>
    <w:p w:rsidR="00684521" w:rsidRDefault="00684521"/>
    <w:p w:rsidR="006A30EA" w:rsidRDefault="006A30EA">
      <w:r>
        <w:rPr>
          <w:noProof/>
          <w:lang w:val="en-CA" w:eastAsia="en-CA"/>
        </w:rPr>
        <w:drawing>
          <wp:anchor distT="0" distB="0" distL="114300" distR="114300" simplePos="0" relativeHeight="251658240" behindDoc="0" locked="0" layoutInCell="1" allowOverlap="1" wp14:anchorId="05CE2E7A" wp14:editId="51D9AD86">
            <wp:simplePos x="0" y="0"/>
            <wp:positionH relativeFrom="page">
              <wp:align>center</wp:align>
            </wp:positionH>
            <wp:positionV relativeFrom="paragraph">
              <wp:posOffset>-575945</wp:posOffset>
            </wp:positionV>
            <wp:extent cx="1663700" cy="9690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ArrowLogo-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4208" cy="969264"/>
                    </a:xfrm>
                    <a:prstGeom prst="rect">
                      <a:avLst/>
                    </a:prstGeom>
                  </pic:spPr>
                </pic:pic>
              </a:graphicData>
            </a:graphic>
            <wp14:sizeRelH relativeFrom="margin">
              <wp14:pctWidth>0</wp14:pctWidth>
            </wp14:sizeRelH>
            <wp14:sizeRelV relativeFrom="margin">
              <wp14:pctHeight>0</wp14:pctHeight>
            </wp14:sizeRelV>
          </wp:anchor>
        </w:drawing>
      </w:r>
    </w:p>
    <w:p w:rsidR="006A30EA" w:rsidRDefault="006A30EA"/>
    <w:p w:rsidR="006A30EA" w:rsidRDefault="006A30EA"/>
    <w:p w:rsidR="00684521" w:rsidRDefault="00684521" w:rsidP="00684521">
      <w:pPr>
        <w:rPr>
          <w:iCs/>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right"/>
        <w:rPr>
          <w:rFonts w:ascii="Arial" w:eastAsia="Times New Roman" w:hAnsi="Arial" w:cs="Arial"/>
          <w:b/>
          <w:sz w:val="20"/>
          <w:szCs w:val="20"/>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right"/>
        <w:rPr>
          <w:rFonts w:ascii="Arial" w:eastAsia="Times New Roman" w:hAnsi="Arial" w:cs="Arial"/>
          <w:b/>
          <w:sz w:val="20"/>
          <w:szCs w:val="20"/>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right"/>
        <w:rPr>
          <w:rFonts w:ascii="Arial" w:eastAsia="Times New Roman" w:hAnsi="Arial" w:cs="Arial"/>
          <w:b/>
          <w:sz w:val="20"/>
          <w:szCs w:val="20"/>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i/>
          <w:sz w:val="28"/>
          <w:szCs w:val="20"/>
          <w:u w:val="single"/>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i/>
          <w:sz w:val="32"/>
          <w:szCs w:val="32"/>
        </w:rPr>
      </w:pPr>
      <w:r w:rsidRPr="00684521">
        <w:rPr>
          <w:rFonts w:ascii="Arial" w:eastAsia="Times New Roman" w:hAnsi="Arial" w:cs="Arial"/>
          <w:b/>
          <w:i/>
          <w:sz w:val="32"/>
          <w:szCs w:val="32"/>
        </w:rPr>
        <w:t>ABANDONMENT &amp; RESTORATION PLAN</w:t>
      </w: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rPr>
      </w:pPr>
      <w:r>
        <w:rPr>
          <w:rFonts w:ascii="Arial" w:eastAsia="Times New Roman" w:hAnsi="Arial" w:cs="Arial"/>
          <w:b/>
          <w:sz w:val="28"/>
          <w:szCs w:val="20"/>
        </w:rPr>
        <w:t>Luxx</w:t>
      </w:r>
      <w:r w:rsidRPr="00684521">
        <w:rPr>
          <w:rFonts w:ascii="Arial" w:eastAsia="Times New Roman" w:hAnsi="Arial" w:cs="Arial"/>
          <w:b/>
          <w:sz w:val="28"/>
          <w:szCs w:val="20"/>
        </w:rPr>
        <w:t xml:space="preserve"> Project, NU</w:t>
      </w: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right"/>
        <w:rPr>
          <w:rFonts w:ascii="Arial" w:eastAsia="Times New Roman" w:hAnsi="Arial" w:cs="Arial"/>
          <w:sz w:val="24"/>
          <w:szCs w:val="24"/>
        </w:rPr>
      </w:pPr>
      <w:r w:rsidRPr="00684521">
        <w:rPr>
          <w:rFonts w:ascii="Arial" w:eastAsia="Times New Roman" w:hAnsi="Arial" w:cs="Arial"/>
          <w:sz w:val="24"/>
          <w:szCs w:val="24"/>
        </w:rPr>
        <w:t xml:space="preserve">Date: </w:t>
      </w:r>
      <w:r w:rsidR="00C2493F">
        <w:rPr>
          <w:rFonts w:ascii="Arial" w:eastAsia="Times New Roman" w:hAnsi="Arial" w:cs="Arial"/>
          <w:sz w:val="24"/>
          <w:szCs w:val="24"/>
        </w:rPr>
        <w:t>December 11, 2017</w:t>
      </w:r>
    </w:p>
    <w:p w:rsid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p>
    <w:p w:rsidR="00684521" w:rsidRPr="00684521" w:rsidRDefault="00684521" w:rsidP="00684521">
      <w:pPr>
        <w:tabs>
          <w:tab w:val="left" w:pos="1"/>
          <w:tab w:val="left" w:pos="720"/>
          <w:tab w:val="left" w:pos="1440"/>
          <w:tab w:val="left" w:pos="2160"/>
          <w:tab w:val="left" w:pos="2880"/>
          <w:tab w:val="left" w:pos="3600"/>
          <w:tab w:val="left" w:pos="4111"/>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8"/>
          <w:szCs w:val="20"/>
          <w:u w:val="single"/>
        </w:rPr>
      </w:pPr>
      <w:r w:rsidRPr="00684521">
        <w:rPr>
          <w:rFonts w:ascii="Arial" w:eastAsia="Times New Roman" w:hAnsi="Arial" w:cs="Arial"/>
          <w:b/>
          <w:sz w:val="28"/>
          <w:szCs w:val="20"/>
          <w:u w:val="single"/>
        </w:rPr>
        <w:t>TABLE OF CONTENTS</w:t>
      </w:r>
    </w:p>
    <w:p w:rsidR="00684521" w:rsidRPr="00684521" w:rsidRDefault="00684521" w:rsidP="0068452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sz w:val="28"/>
          <w:szCs w:val="20"/>
          <w:u w:val="single"/>
        </w:rPr>
      </w:pPr>
    </w:p>
    <w:p w:rsidR="00684521" w:rsidRPr="00684521" w:rsidRDefault="00F5605D" w:rsidP="0068452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i/>
          <w:sz w:val="24"/>
          <w:szCs w:val="24"/>
          <w:u w:val="single"/>
        </w:rPr>
      </w:pPr>
      <w:r>
        <w:rPr>
          <w:rFonts w:ascii="Arial" w:eastAsia="Times New Roman" w:hAnsi="Arial" w:cs="Arial"/>
          <w:b/>
          <w:sz w:val="28"/>
          <w:szCs w:val="20"/>
        </w:rPr>
        <w:tab/>
      </w:r>
      <w:r>
        <w:rPr>
          <w:rFonts w:ascii="Arial" w:eastAsia="Times New Roman" w:hAnsi="Arial" w:cs="Arial"/>
          <w:b/>
          <w:sz w:val="28"/>
          <w:szCs w:val="20"/>
        </w:rPr>
        <w:tab/>
      </w:r>
      <w:r>
        <w:rPr>
          <w:rFonts w:ascii="Arial" w:eastAsia="Times New Roman" w:hAnsi="Arial" w:cs="Arial"/>
          <w:b/>
          <w:sz w:val="28"/>
          <w:szCs w:val="20"/>
        </w:rPr>
        <w:tab/>
      </w:r>
      <w:r>
        <w:rPr>
          <w:rFonts w:ascii="Arial" w:eastAsia="Times New Roman" w:hAnsi="Arial" w:cs="Arial"/>
          <w:b/>
          <w:sz w:val="28"/>
          <w:szCs w:val="20"/>
        </w:rPr>
        <w:tab/>
      </w:r>
      <w:r>
        <w:rPr>
          <w:rFonts w:ascii="Arial" w:eastAsia="Times New Roman" w:hAnsi="Arial" w:cs="Arial"/>
          <w:b/>
          <w:sz w:val="28"/>
          <w:szCs w:val="20"/>
        </w:rPr>
        <w:tab/>
      </w:r>
      <w:r>
        <w:rPr>
          <w:rFonts w:ascii="Arial" w:eastAsia="Times New Roman" w:hAnsi="Arial" w:cs="Arial"/>
          <w:b/>
          <w:sz w:val="28"/>
          <w:szCs w:val="20"/>
        </w:rPr>
        <w:tab/>
      </w:r>
      <w:r>
        <w:rPr>
          <w:rFonts w:ascii="Arial" w:eastAsia="Times New Roman" w:hAnsi="Arial" w:cs="Arial"/>
          <w:b/>
          <w:sz w:val="28"/>
          <w:szCs w:val="20"/>
        </w:rPr>
        <w:tab/>
      </w:r>
      <w:r>
        <w:rPr>
          <w:rFonts w:ascii="Arial" w:eastAsia="Times New Roman" w:hAnsi="Arial" w:cs="Arial"/>
          <w:b/>
          <w:sz w:val="28"/>
          <w:szCs w:val="20"/>
        </w:rPr>
        <w:tab/>
      </w:r>
      <w:r>
        <w:rPr>
          <w:rFonts w:ascii="Arial" w:eastAsia="Times New Roman" w:hAnsi="Arial" w:cs="Arial"/>
          <w:b/>
          <w:sz w:val="28"/>
          <w:szCs w:val="20"/>
        </w:rPr>
        <w:tab/>
      </w:r>
      <w:r>
        <w:rPr>
          <w:rFonts w:ascii="Arial" w:eastAsia="Times New Roman" w:hAnsi="Arial" w:cs="Arial"/>
          <w:b/>
          <w:sz w:val="28"/>
          <w:szCs w:val="20"/>
        </w:rPr>
        <w:tab/>
      </w:r>
      <w:r>
        <w:rPr>
          <w:rFonts w:ascii="Arial" w:eastAsia="Times New Roman" w:hAnsi="Arial" w:cs="Arial"/>
          <w:b/>
          <w:sz w:val="28"/>
          <w:szCs w:val="20"/>
        </w:rPr>
        <w:tab/>
      </w:r>
      <w:r>
        <w:rPr>
          <w:rFonts w:ascii="Arial" w:eastAsia="Times New Roman" w:hAnsi="Arial" w:cs="Arial"/>
          <w:b/>
          <w:sz w:val="28"/>
          <w:szCs w:val="20"/>
        </w:rPr>
        <w:tab/>
        <w:t xml:space="preserve">        </w:t>
      </w:r>
      <w:r w:rsidRPr="00F5605D">
        <w:rPr>
          <w:rFonts w:ascii="Arial" w:eastAsia="Times New Roman" w:hAnsi="Arial" w:cs="Arial"/>
          <w:i/>
          <w:sz w:val="24"/>
          <w:szCs w:val="24"/>
          <w:u w:val="single"/>
        </w:rPr>
        <w:t>Page</w:t>
      </w:r>
    </w:p>
    <w:p w:rsidR="00684521" w:rsidRPr="00684521" w:rsidRDefault="00684521" w:rsidP="00684521">
      <w:pPr>
        <w:tabs>
          <w:tab w:val="right" w:leader="dot" w:pos="8789"/>
        </w:tabs>
        <w:spacing w:after="0" w:line="240" w:lineRule="auto"/>
        <w:rPr>
          <w:rFonts w:ascii="Arial" w:eastAsia="Times New Roman" w:hAnsi="Arial" w:cs="Arial"/>
          <w:sz w:val="28"/>
          <w:szCs w:val="20"/>
        </w:rPr>
      </w:pPr>
      <w:r w:rsidRPr="00684521">
        <w:rPr>
          <w:rFonts w:ascii="Arial" w:eastAsia="Times New Roman" w:hAnsi="Arial" w:cs="Arial"/>
          <w:b/>
          <w:sz w:val="28"/>
          <w:szCs w:val="20"/>
        </w:rPr>
        <w:t>1.0 INTRODUCTION</w:t>
      </w:r>
      <w:r w:rsidRPr="00684521">
        <w:rPr>
          <w:rFonts w:ascii="Arial" w:eastAsia="Times New Roman" w:hAnsi="Arial" w:cs="Arial"/>
          <w:sz w:val="28"/>
          <w:szCs w:val="20"/>
        </w:rPr>
        <w:tab/>
      </w:r>
      <w:r w:rsidRPr="00684521">
        <w:rPr>
          <w:rFonts w:ascii="Arial" w:eastAsia="Times New Roman" w:hAnsi="Arial" w:cs="Arial"/>
          <w:sz w:val="24"/>
          <w:szCs w:val="24"/>
        </w:rPr>
        <w:t>1</w:t>
      </w:r>
    </w:p>
    <w:p w:rsidR="00684521" w:rsidRPr="00684521" w:rsidRDefault="00684521" w:rsidP="00684521">
      <w:pPr>
        <w:tabs>
          <w:tab w:val="left" w:pos="567"/>
          <w:tab w:val="right" w:leader="dot" w:pos="8789"/>
        </w:tabs>
        <w:spacing w:after="0" w:line="240" w:lineRule="auto"/>
        <w:ind w:left="567"/>
        <w:rPr>
          <w:rFonts w:ascii="Arial" w:eastAsia="Times New Roman" w:hAnsi="Arial" w:cs="Arial"/>
          <w:sz w:val="24"/>
          <w:szCs w:val="24"/>
        </w:rPr>
      </w:pPr>
      <w:r w:rsidRPr="00684521">
        <w:rPr>
          <w:rFonts w:ascii="Arial" w:eastAsia="Times New Roman" w:hAnsi="Arial" w:cs="Arial"/>
          <w:sz w:val="24"/>
          <w:szCs w:val="24"/>
        </w:rPr>
        <w:t>1.1 Description of Facility</w:t>
      </w:r>
      <w:r w:rsidRPr="00684521">
        <w:rPr>
          <w:rFonts w:ascii="Arial" w:eastAsia="Times New Roman" w:hAnsi="Arial" w:cs="Arial"/>
          <w:sz w:val="24"/>
          <w:szCs w:val="24"/>
        </w:rPr>
        <w:tab/>
        <w:t>1</w:t>
      </w:r>
    </w:p>
    <w:p w:rsidR="00684521" w:rsidRPr="00684521" w:rsidRDefault="00684521" w:rsidP="00684521">
      <w:pPr>
        <w:tabs>
          <w:tab w:val="right" w:leader="dot" w:pos="8789"/>
        </w:tabs>
        <w:spacing w:after="0" w:line="240" w:lineRule="auto"/>
        <w:rPr>
          <w:rFonts w:ascii="Arial" w:eastAsia="Times New Roman" w:hAnsi="Arial" w:cs="Arial"/>
          <w:sz w:val="28"/>
          <w:szCs w:val="20"/>
        </w:rPr>
      </w:pPr>
    </w:p>
    <w:p w:rsidR="00684521" w:rsidRPr="00684521" w:rsidRDefault="00684521" w:rsidP="00684521">
      <w:pPr>
        <w:spacing w:after="0" w:line="240" w:lineRule="auto"/>
        <w:ind w:right="1200"/>
        <w:jc w:val="both"/>
        <w:rPr>
          <w:rFonts w:ascii="Arial" w:eastAsia="Times New Roman" w:hAnsi="Arial" w:cs="Arial"/>
          <w:b/>
          <w:sz w:val="28"/>
          <w:szCs w:val="28"/>
        </w:rPr>
      </w:pPr>
      <w:r w:rsidRPr="00684521">
        <w:rPr>
          <w:rFonts w:ascii="Arial" w:eastAsia="Times New Roman" w:hAnsi="Arial" w:cs="Arial"/>
          <w:b/>
          <w:sz w:val="28"/>
          <w:szCs w:val="28"/>
        </w:rPr>
        <w:t>2.0 ONGOING OPERATIONS, SEASONAL ABANDONMENT, FINAL         ABANDONMENT AND RESTORATION PLAN</w:t>
      </w:r>
      <w:r w:rsidR="00043893">
        <w:rPr>
          <w:rFonts w:ascii="Arial" w:eastAsia="Times New Roman" w:hAnsi="Arial" w:cs="Arial"/>
          <w:b/>
          <w:sz w:val="28"/>
          <w:szCs w:val="28"/>
        </w:rPr>
        <w:t>S</w:t>
      </w:r>
      <w:r w:rsidR="00043893">
        <w:rPr>
          <w:rFonts w:ascii="Arial" w:eastAsia="Times New Roman" w:hAnsi="Arial" w:cs="Arial"/>
          <w:sz w:val="28"/>
          <w:szCs w:val="28"/>
        </w:rPr>
        <w:t>……...……………</w:t>
      </w:r>
      <w:r w:rsidR="00C2493F">
        <w:rPr>
          <w:rFonts w:ascii="Arial" w:eastAsia="Times New Roman" w:hAnsi="Arial" w:cs="Arial"/>
          <w:sz w:val="28"/>
          <w:szCs w:val="28"/>
        </w:rPr>
        <w:t>….</w:t>
      </w:r>
      <w:r w:rsidR="004653AB">
        <w:rPr>
          <w:rFonts w:ascii="Arial" w:eastAsia="Times New Roman" w:hAnsi="Arial" w:cs="Arial"/>
          <w:sz w:val="24"/>
          <w:szCs w:val="24"/>
        </w:rPr>
        <w:t>2</w:t>
      </w:r>
    </w:p>
    <w:p w:rsidR="00684521" w:rsidRPr="00684521" w:rsidRDefault="00684521" w:rsidP="00684521">
      <w:pPr>
        <w:spacing w:after="0" w:line="240" w:lineRule="auto"/>
        <w:rPr>
          <w:rFonts w:ascii="Arial" w:eastAsia="Times New Roman" w:hAnsi="Arial" w:cs="Arial"/>
          <w:b/>
          <w:sz w:val="28"/>
          <w:szCs w:val="28"/>
        </w:rPr>
      </w:pPr>
    </w:p>
    <w:p w:rsidR="00684521" w:rsidRPr="00684521" w:rsidRDefault="00684521" w:rsidP="00684521">
      <w:pPr>
        <w:tabs>
          <w:tab w:val="right" w:leader="dot" w:pos="8789"/>
        </w:tabs>
        <w:spacing w:after="0" w:line="240" w:lineRule="auto"/>
        <w:ind w:left="720"/>
        <w:rPr>
          <w:rFonts w:ascii="Arial" w:eastAsia="Times New Roman" w:hAnsi="Arial" w:cs="Arial"/>
          <w:sz w:val="24"/>
          <w:szCs w:val="24"/>
        </w:rPr>
      </w:pPr>
      <w:r w:rsidRPr="00684521">
        <w:rPr>
          <w:rFonts w:ascii="Arial" w:eastAsia="Times New Roman" w:hAnsi="Arial" w:cs="Arial"/>
          <w:b/>
          <w:sz w:val="24"/>
          <w:szCs w:val="24"/>
        </w:rPr>
        <w:t>2.1 ONGOING OPERATIONS</w:t>
      </w:r>
      <w:r w:rsidRPr="00684521">
        <w:rPr>
          <w:rFonts w:ascii="Arial" w:eastAsia="Times New Roman" w:hAnsi="Arial" w:cs="Arial"/>
          <w:sz w:val="24"/>
          <w:szCs w:val="24"/>
        </w:rPr>
        <w:tab/>
      </w:r>
      <w:r w:rsidR="004653AB">
        <w:rPr>
          <w:rFonts w:ascii="Arial" w:eastAsia="Times New Roman" w:hAnsi="Arial" w:cs="Arial"/>
          <w:sz w:val="24"/>
          <w:szCs w:val="24"/>
        </w:rPr>
        <w:t>2</w:t>
      </w:r>
    </w:p>
    <w:p w:rsidR="00684521" w:rsidRPr="00684521" w:rsidRDefault="00684521" w:rsidP="00684521">
      <w:pPr>
        <w:tabs>
          <w:tab w:val="right" w:leader="dot" w:pos="8789"/>
        </w:tabs>
        <w:spacing w:after="0" w:line="240" w:lineRule="auto"/>
        <w:ind w:left="1440"/>
        <w:rPr>
          <w:rFonts w:ascii="Arial" w:eastAsia="Times New Roman" w:hAnsi="Arial" w:cs="Arial"/>
          <w:sz w:val="24"/>
          <w:szCs w:val="24"/>
        </w:rPr>
      </w:pPr>
      <w:r w:rsidRPr="00684521">
        <w:rPr>
          <w:rFonts w:ascii="Arial" w:eastAsia="Times New Roman" w:hAnsi="Arial" w:cs="Arial"/>
          <w:sz w:val="24"/>
          <w:szCs w:val="24"/>
        </w:rPr>
        <w:t>2.1.1 Drill Hole Locations</w:t>
      </w:r>
      <w:r w:rsidRPr="00684521">
        <w:rPr>
          <w:rFonts w:ascii="Arial" w:eastAsia="Times New Roman" w:hAnsi="Arial" w:cs="Arial"/>
          <w:sz w:val="24"/>
          <w:szCs w:val="24"/>
        </w:rPr>
        <w:tab/>
      </w:r>
      <w:r w:rsidR="004653AB">
        <w:rPr>
          <w:rFonts w:ascii="Arial" w:eastAsia="Times New Roman" w:hAnsi="Arial" w:cs="Arial"/>
          <w:sz w:val="24"/>
          <w:szCs w:val="24"/>
        </w:rPr>
        <w:t>2</w:t>
      </w:r>
    </w:p>
    <w:p w:rsidR="00684521" w:rsidRPr="00684521" w:rsidRDefault="00684521" w:rsidP="00684521">
      <w:pPr>
        <w:tabs>
          <w:tab w:val="right" w:leader="dot" w:pos="8789"/>
        </w:tabs>
        <w:spacing w:after="0" w:line="240" w:lineRule="auto"/>
        <w:ind w:left="1440"/>
        <w:rPr>
          <w:rFonts w:ascii="Arial" w:eastAsia="Times New Roman" w:hAnsi="Arial" w:cs="Arial"/>
          <w:sz w:val="24"/>
          <w:szCs w:val="24"/>
        </w:rPr>
      </w:pPr>
      <w:r w:rsidRPr="00684521">
        <w:rPr>
          <w:rFonts w:ascii="Arial" w:eastAsia="Times New Roman" w:hAnsi="Arial" w:cs="Arial"/>
          <w:sz w:val="24"/>
          <w:szCs w:val="24"/>
        </w:rPr>
        <w:t>2.1.2 Core Storage</w:t>
      </w:r>
      <w:r w:rsidRPr="00684521">
        <w:rPr>
          <w:rFonts w:ascii="Arial" w:eastAsia="Times New Roman" w:hAnsi="Arial" w:cs="Arial"/>
          <w:sz w:val="24"/>
          <w:szCs w:val="24"/>
        </w:rPr>
        <w:tab/>
      </w:r>
      <w:r w:rsidR="004653AB">
        <w:rPr>
          <w:rFonts w:ascii="Arial" w:eastAsia="Times New Roman" w:hAnsi="Arial" w:cs="Arial"/>
          <w:sz w:val="24"/>
          <w:szCs w:val="24"/>
        </w:rPr>
        <w:t>2</w:t>
      </w:r>
    </w:p>
    <w:p w:rsidR="00684521" w:rsidRPr="00684521" w:rsidRDefault="00684521" w:rsidP="00684521">
      <w:pPr>
        <w:tabs>
          <w:tab w:val="right" w:leader="dot" w:pos="8789"/>
        </w:tabs>
        <w:spacing w:after="0" w:line="240" w:lineRule="auto"/>
        <w:ind w:left="1440"/>
        <w:rPr>
          <w:rFonts w:ascii="Arial" w:eastAsia="Times New Roman" w:hAnsi="Arial" w:cs="Arial"/>
          <w:sz w:val="24"/>
          <w:szCs w:val="24"/>
        </w:rPr>
      </w:pPr>
      <w:r w:rsidRPr="00684521">
        <w:rPr>
          <w:rFonts w:ascii="Arial" w:eastAsia="Times New Roman" w:hAnsi="Arial" w:cs="Arial"/>
          <w:sz w:val="24"/>
          <w:szCs w:val="24"/>
        </w:rPr>
        <w:t>2.1.3 Fuel Storage</w:t>
      </w:r>
      <w:r w:rsidRPr="00684521">
        <w:rPr>
          <w:rFonts w:ascii="Arial" w:eastAsia="Times New Roman" w:hAnsi="Arial" w:cs="Arial"/>
          <w:sz w:val="24"/>
          <w:szCs w:val="24"/>
        </w:rPr>
        <w:tab/>
      </w:r>
      <w:r w:rsidR="004653AB">
        <w:rPr>
          <w:rFonts w:ascii="Arial" w:eastAsia="Times New Roman" w:hAnsi="Arial" w:cs="Arial"/>
          <w:sz w:val="24"/>
          <w:szCs w:val="24"/>
        </w:rPr>
        <w:t>2</w:t>
      </w:r>
    </w:p>
    <w:p w:rsidR="00684521" w:rsidRPr="00684521" w:rsidRDefault="00684521" w:rsidP="00684521">
      <w:pPr>
        <w:tabs>
          <w:tab w:val="right" w:leader="dot" w:pos="8789"/>
        </w:tabs>
        <w:spacing w:after="0" w:line="240" w:lineRule="auto"/>
        <w:ind w:left="1440"/>
        <w:rPr>
          <w:rFonts w:ascii="Arial" w:eastAsia="Times New Roman" w:hAnsi="Arial" w:cs="Arial"/>
          <w:sz w:val="24"/>
          <w:szCs w:val="24"/>
        </w:rPr>
      </w:pPr>
      <w:r w:rsidRPr="00684521">
        <w:rPr>
          <w:rFonts w:ascii="Arial" w:eastAsia="Times New Roman" w:hAnsi="Arial" w:cs="Arial"/>
          <w:sz w:val="24"/>
          <w:szCs w:val="24"/>
        </w:rPr>
        <w:t>2.1.4 Contamination Clean Up</w:t>
      </w:r>
      <w:r w:rsidRPr="00684521">
        <w:rPr>
          <w:rFonts w:ascii="Arial" w:eastAsia="Times New Roman" w:hAnsi="Arial" w:cs="Arial"/>
          <w:sz w:val="24"/>
          <w:szCs w:val="24"/>
        </w:rPr>
        <w:tab/>
      </w:r>
      <w:r w:rsidR="004653AB">
        <w:rPr>
          <w:rFonts w:ascii="Arial" w:eastAsia="Times New Roman" w:hAnsi="Arial" w:cs="Arial"/>
          <w:sz w:val="24"/>
          <w:szCs w:val="24"/>
        </w:rPr>
        <w:t>2</w:t>
      </w:r>
    </w:p>
    <w:p w:rsidR="00684521" w:rsidRPr="00684521" w:rsidRDefault="00684521" w:rsidP="00724CEE">
      <w:pPr>
        <w:tabs>
          <w:tab w:val="right" w:leader="dot" w:pos="8789"/>
        </w:tabs>
        <w:spacing w:after="0" w:line="240" w:lineRule="auto"/>
        <w:rPr>
          <w:rFonts w:ascii="Arial" w:eastAsia="Times New Roman" w:hAnsi="Arial" w:cs="Arial"/>
          <w:b/>
          <w:sz w:val="24"/>
          <w:szCs w:val="24"/>
        </w:rPr>
      </w:pPr>
    </w:p>
    <w:p w:rsidR="00684521" w:rsidRPr="00684521" w:rsidRDefault="00724CEE" w:rsidP="00684521">
      <w:pPr>
        <w:tabs>
          <w:tab w:val="right" w:leader="dot" w:pos="8789"/>
        </w:tabs>
        <w:spacing w:after="0" w:line="240" w:lineRule="auto"/>
        <w:ind w:left="720"/>
        <w:rPr>
          <w:rFonts w:ascii="Arial" w:eastAsia="Times New Roman" w:hAnsi="Arial" w:cs="Arial"/>
          <w:sz w:val="24"/>
          <w:szCs w:val="24"/>
        </w:rPr>
      </w:pPr>
      <w:r>
        <w:rPr>
          <w:rFonts w:ascii="Arial" w:eastAsia="Times New Roman" w:hAnsi="Arial" w:cs="Arial"/>
          <w:b/>
          <w:sz w:val="24"/>
          <w:szCs w:val="24"/>
        </w:rPr>
        <w:t>2.2</w:t>
      </w:r>
      <w:r w:rsidR="00684521" w:rsidRPr="00684521">
        <w:rPr>
          <w:rFonts w:ascii="Arial" w:eastAsia="Times New Roman" w:hAnsi="Arial" w:cs="Arial"/>
          <w:b/>
          <w:sz w:val="24"/>
          <w:szCs w:val="24"/>
        </w:rPr>
        <w:t xml:space="preserve"> FINAL ABANDONMENT AND RESTORATION</w:t>
      </w:r>
      <w:r w:rsidR="00684521" w:rsidRPr="00684521">
        <w:rPr>
          <w:rFonts w:ascii="Arial" w:eastAsia="Times New Roman" w:hAnsi="Arial" w:cs="Arial"/>
          <w:sz w:val="24"/>
          <w:szCs w:val="24"/>
        </w:rPr>
        <w:tab/>
      </w:r>
      <w:r w:rsidR="004653AB">
        <w:rPr>
          <w:rFonts w:ascii="Arial" w:eastAsia="Times New Roman" w:hAnsi="Arial" w:cs="Arial"/>
          <w:sz w:val="24"/>
          <w:szCs w:val="24"/>
        </w:rPr>
        <w:t>3</w:t>
      </w:r>
    </w:p>
    <w:p w:rsidR="00684521" w:rsidRPr="00684521" w:rsidRDefault="00724CEE" w:rsidP="00684521">
      <w:pPr>
        <w:tabs>
          <w:tab w:val="right" w:leader="dot" w:pos="8789"/>
        </w:tabs>
        <w:spacing w:after="0" w:line="240" w:lineRule="auto"/>
        <w:ind w:left="1440"/>
        <w:rPr>
          <w:rFonts w:ascii="Arial" w:eastAsia="Times New Roman" w:hAnsi="Arial" w:cs="Arial"/>
          <w:sz w:val="24"/>
          <w:szCs w:val="24"/>
        </w:rPr>
      </w:pPr>
      <w:r>
        <w:rPr>
          <w:rFonts w:ascii="Arial" w:eastAsia="Times New Roman" w:hAnsi="Arial" w:cs="Arial"/>
          <w:sz w:val="24"/>
          <w:szCs w:val="24"/>
        </w:rPr>
        <w:t>2.2</w:t>
      </w:r>
      <w:r w:rsidR="00684521" w:rsidRPr="00684521">
        <w:rPr>
          <w:rFonts w:ascii="Arial" w:eastAsia="Times New Roman" w:hAnsi="Arial" w:cs="Arial"/>
          <w:sz w:val="24"/>
          <w:szCs w:val="24"/>
        </w:rPr>
        <w:t>.1 Drill Hole Locations</w:t>
      </w:r>
      <w:r w:rsidR="00684521" w:rsidRPr="00684521">
        <w:rPr>
          <w:rFonts w:ascii="Arial" w:eastAsia="Times New Roman" w:hAnsi="Arial" w:cs="Arial"/>
          <w:sz w:val="24"/>
          <w:szCs w:val="24"/>
        </w:rPr>
        <w:tab/>
      </w:r>
      <w:r w:rsidR="004653AB">
        <w:rPr>
          <w:rFonts w:ascii="Arial" w:eastAsia="Times New Roman" w:hAnsi="Arial" w:cs="Arial"/>
          <w:sz w:val="24"/>
          <w:szCs w:val="24"/>
        </w:rPr>
        <w:t>3</w:t>
      </w:r>
    </w:p>
    <w:p w:rsidR="00684521" w:rsidRPr="00684521" w:rsidRDefault="00724CEE" w:rsidP="00684521">
      <w:pPr>
        <w:tabs>
          <w:tab w:val="right" w:leader="dot" w:pos="8789"/>
        </w:tabs>
        <w:spacing w:after="0" w:line="240" w:lineRule="auto"/>
        <w:ind w:left="1440"/>
        <w:rPr>
          <w:rFonts w:ascii="Arial" w:eastAsia="Times New Roman" w:hAnsi="Arial" w:cs="Arial"/>
          <w:sz w:val="24"/>
          <w:szCs w:val="24"/>
        </w:rPr>
      </w:pPr>
      <w:r>
        <w:rPr>
          <w:rFonts w:ascii="Arial" w:eastAsia="Times New Roman" w:hAnsi="Arial" w:cs="Arial"/>
          <w:sz w:val="24"/>
          <w:szCs w:val="24"/>
        </w:rPr>
        <w:t>2.2</w:t>
      </w:r>
      <w:r w:rsidR="00684521" w:rsidRPr="00684521">
        <w:rPr>
          <w:rFonts w:ascii="Arial" w:eastAsia="Times New Roman" w:hAnsi="Arial" w:cs="Arial"/>
          <w:sz w:val="24"/>
          <w:szCs w:val="24"/>
        </w:rPr>
        <w:t>.2 Fuel Storage</w:t>
      </w:r>
      <w:r w:rsidR="00684521" w:rsidRPr="00684521">
        <w:rPr>
          <w:rFonts w:ascii="Arial" w:eastAsia="Times New Roman" w:hAnsi="Arial" w:cs="Arial"/>
          <w:sz w:val="24"/>
          <w:szCs w:val="24"/>
        </w:rPr>
        <w:tab/>
      </w:r>
      <w:r w:rsidR="004653AB">
        <w:rPr>
          <w:rFonts w:ascii="Arial" w:eastAsia="Times New Roman" w:hAnsi="Arial" w:cs="Arial"/>
          <w:sz w:val="24"/>
          <w:szCs w:val="24"/>
        </w:rPr>
        <w:t>3</w:t>
      </w:r>
    </w:p>
    <w:p w:rsidR="00684521" w:rsidRPr="00684521" w:rsidRDefault="00684521" w:rsidP="00684521">
      <w:pPr>
        <w:tabs>
          <w:tab w:val="right" w:leader="dot" w:pos="8789"/>
        </w:tabs>
        <w:spacing w:after="0" w:line="240" w:lineRule="auto"/>
        <w:rPr>
          <w:rFonts w:ascii="Arial" w:eastAsia="Times New Roman" w:hAnsi="Arial" w:cs="Arial"/>
          <w:sz w:val="28"/>
          <w:szCs w:val="20"/>
        </w:rPr>
      </w:pPr>
    </w:p>
    <w:p w:rsidR="00684521" w:rsidRPr="00684521" w:rsidRDefault="00684521" w:rsidP="0068452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sz w:val="24"/>
          <w:szCs w:val="24"/>
        </w:rPr>
      </w:pPr>
    </w:p>
    <w:p w:rsidR="00684521" w:rsidRPr="00684521" w:rsidRDefault="00684521" w:rsidP="0068452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sz w:val="28"/>
          <w:szCs w:val="28"/>
        </w:rPr>
      </w:pPr>
      <w:r w:rsidRPr="00684521">
        <w:rPr>
          <w:rFonts w:ascii="Arial" w:eastAsia="Times New Roman" w:hAnsi="Arial" w:cs="Arial"/>
          <w:b/>
          <w:sz w:val="28"/>
          <w:szCs w:val="28"/>
        </w:rPr>
        <w:t>LIST OF FIGURES</w:t>
      </w:r>
    </w:p>
    <w:p w:rsidR="00684521" w:rsidRPr="00684521" w:rsidRDefault="00684521" w:rsidP="0068452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sz w:val="28"/>
          <w:szCs w:val="28"/>
        </w:rPr>
      </w:pPr>
    </w:p>
    <w:p w:rsidR="00684521" w:rsidRPr="00684521" w:rsidRDefault="007963BF" w:rsidP="00684521">
      <w:pPr>
        <w:tabs>
          <w:tab w:val="right" w:leader="dot" w:pos="8789"/>
        </w:tabs>
        <w:spacing w:after="0" w:line="240" w:lineRule="auto"/>
        <w:rPr>
          <w:rFonts w:ascii="Arial" w:eastAsia="Times New Roman" w:hAnsi="Arial" w:cs="Arial"/>
          <w:sz w:val="24"/>
          <w:szCs w:val="24"/>
        </w:rPr>
      </w:pPr>
      <w:r>
        <w:rPr>
          <w:rFonts w:ascii="Arial" w:eastAsia="Times New Roman" w:hAnsi="Arial" w:cs="Arial"/>
          <w:sz w:val="24"/>
          <w:szCs w:val="24"/>
        </w:rPr>
        <w:t>Figure 1.  Luxx Property</w:t>
      </w:r>
      <w:r w:rsidR="00684521" w:rsidRPr="00684521">
        <w:rPr>
          <w:rFonts w:ascii="Arial" w:eastAsia="Times New Roman" w:hAnsi="Arial" w:cs="Arial"/>
          <w:sz w:val="24"/>
          <w:szCs w:val="24"/>
        </w:rPr>
        <w:t xml:space="preserve"> Location Map</w:t>
      </w:r>
      <w:r w:rsidR="00684521" w:rsidRPr="00684521">
        <w:rPr>
          <w:rFonts w:ascii="Arial" w:eastAsia="Times New Roman" w:hAnsi="Arial" w:cs="Arial"/>
          <w:sz w:val="24"/>
          <w:szCs w:val="24"/>
        </w:rPr>
        <w:tab/>
      </w:r>
      <w:r w:rsidR="004653AB">
        <w:rPr>
          <w:rFonts w:ascii="Arial" w:eastAsia="Times New Roman" w:hAnsi="Arial" w:cs="Arial"/>
          <w:sz w:val="24"/>
          <w:szCs w:val="24"/>
        </w:rPr>
        <w:t>4</w:t>
      </w:r>
    </w:p>
    <w:p w:rsidR="00684521" w:rsidRPr="00684521" w:rsidRDefault="00684521" w:rsidP="00684521">
      <w:pPr>
        <w:tabs>
          <w:tab w:val="right" w:leader="dot" w:pos="8789"/>
        </w:tabs>
        <w:spacing w:after="0" w:line="240" w:lineRule="auto"/>
        <w:rPr>
          <w:rFonts w:ascii="Arial" w:eastAsia="Times New Roman" w:hAnsi="Arial" w:cs="Arial"/>
          <w:sz w:val="24"/>
          <w:szCs w:val="24"/>
        </w:rPr>
      </w:pPr>
      <w:r w:rsidRPr="00684521">
        <w:rPr>
          <w:rFonts w:ascii="Arial" w:eastAsia="Times New Roman" w:hAnsi="Arial" w:cs="Arial"/>
          <w:sz w:val="24"/>
          <w:szCs w:val="24"/>
        </w:rPr>
        <w:t xml:space="preserve">Figure 2.  </w:t>
      </w:r>
      <w:r w:rsidR="00DF0667">
        <w:rPr>
          <w:rFonts w:ascii="Arial" w:eastAsia="Times New Roman" w:hAnsi="Arial" w:cs="Arial"/>
          <w:sz w:val="24"/>
          <w:szCs w:val="24"/>
        </w:rPr>
        <w:t>Luxx Property Land Use Area</w:t>
      </w:r>
      <w:r w:rsidRPr="00684521">
        <w:rPr>
          <w:rFonts w:ascii="Arial" w:eastAsia="Times New Roman" w:hAnsi="Arial" w:cs="Arial"/>
          <w:sz w:val="24"/>
          <w:szCs w:val="24"/>
        </w:rPr>
        <w:t xml:space="preserve"> Map</w:t>
      </w:r>
      <w:r w:rsidRPr="00684521">
        <w:rPr>
          <w:rFonts w:ascii="Arial" w:eastAsia="Times New Roman" w:hAnsi="Arial" w:cs="Arial"/>
          <w:sz w:val="24"/>
          <w:szCs w:val="24"/>
        </w:rPr>
        <w:tab/>
      </w:r>
      <w:r w:rsidR="004653AB">
        <w:rPr>
          <w:rFonts w:ascii="Arial" w:eastAsia="Times New Roman" w:hAnsi="Arial" w:cs="Arial"/>
          <w:sz w:val="24"/>
          <w:szCs w:val="24"/>
        </w:rPr>
        <w:t>5</w:t>
      </w:r>
    </w:p>
    <w:p w:rsidR="00684521" w:rsidRPr="00684521" w:rsidRDefault="00684521" w:rsidP="00684521">
      <w:pPr>
        <w:spacing w:after="0" w:line="240" w:lineRule="auto"/>
        <w:rPr>
          <w:rFonts w:ascii="Times New Roman" w:eastAsia="Times New Roman" w:hAnsi="Times New Roman" w:cs="Times New Roman"/>
          <w:sz w:val="24"/>
          <w:szCs w:val="24"/>
        </w:rPr>
      </w:pPr>
    </w:p>
    <w:p w:rsidR="00684521" w:rsidRPr="00684521" w:rsidRDefault="00684521" w:rsidP="00684521">
      <w:pPr>
        <w:spacing w:after="0" w:line="240" w:lineRule="auto"/>
        <w:rPr>
          <w:rFonts w:ascii="Times New Roman" w:eastAsia="Times New Roman" w:hAnsi="Times New Roman" w:cs="Times New Roman"/>
          <w:sz w:val="24"/>
          <w:szCs w:val="24"/>
        </w:rPr>
      </w:pPr>
    </w:p>
    <w:p w:rsidR="00684521" w:rsidRPr="00684521" w:rsidRDefault="00684521" w:rsidP="00684521">
      <w:pPr>
        <w:spacing w:after="0" w:line="240" w:lineRule="auto"/>
        <w:rPr>
          <w:rFonts w:ascii="Times New Roman" w:eastAsia="Times New Roman" w:hAnsi="Times New Roman" w:cs="Times New Roman"/>
          <w:sz w:val="24"/>
          <w:szCs w:val="24"/>
        </w:rPr>
      </w:pPr>
    </w:p>
    <w:p w:rsidR="00684521" w:rsidRPr="00684521" w:rsidRDefault="00684521" w:rsidP="00684521">
      <w:pPr>
        <w:spacing w:after="0" w:line="240" w:lineRule="auto"/>
        <w:rPr>
          <w:rFonts w:ascii="Times New Roman" w:eastAsia="Times New Roman" w:hAnsi="Times New Roman" w:cs="Times New Roman"/>
          <w:sz w:val="24"/>
          <w:szCs w:val="24"/>
        </w:rPr>
      </w:pPr>
    </w:p>
    <w:p w:rsidR="00684521" w:rsidRPr="00684521" w:rsidRDefault="00684521" w:rsidP="00684521">
      <w:pPr>
        <w:spacing w:after="0" w:line="240" w:lineRule="auto"/>
        <w:rPr>
          <w:rFonts w:ascii="Times New Roman" w:eastAsia="Times New Roman" w:hAnsi="Times New Roman" w:cs="Times New Roman"/>
          <w:sz w:val="24"/>
          <w:szCs w:val="24"/>
        </w:rPr>
      </w:pPr>
    </w:p>
    <w:p w:rsidR="00684521" w:rsidRPr="00684521" w:rsidRDefault="00684521" w:rsidP="00684521">
      <w:pPr>
        <w:spacing w:after="0" w:line="240" w:lineRule="auto"/>
        <w:rPr>
          <w:rFonts w:ascii="Times New Roman" w:eastAsia="Times New Roman" w:hAnsi="Times New Roman" w:cs="Times New Roman"/>
          <w:sz w:val="24"/>
          <w:szCs w:val="24"/>
        </w:rPr>
      </w:pPr>
    </w:p>
    <w:p w:rsidR="00684521" w:rsidRPr="00684521" w:rsidRDefault="00684521" w:rsidP="00684521">
      <w:pPr>
        <w:spacing w:after="0" w:line="240" w:lineRule="auto"/>
        <w:rPr>
          <w:rFonts w:ascii="Times New Roman" w:eastAsia="Times New Roman" w:hAnsi="Times New Roman" w:cs="Times New Roman"/>
          <w:sz w:val="24"/>
          <w:szCs w:val="24"/>
        </w:rPr>
      </w:pPr>
    </w:p>
    <w:p w:rsidR="00684521" w:rsidRPr="00684521" w:rsidRDefault="00684521" w:rsidP="00684521">
      <w:pPr>
        <w:spacing w:after="0" w:line="240" w:lineRule="auto"/>
        <w:rPr>
          <w:rFonts w:ascii="Times New Roman" w:eastAsia="Times New Roman" w:hAnsi="Times New Roman" w:cs="Times New Roman"/>
          <w:sz w:val="24"/>
          <w:szCs w:val="24"/>
        </w:rPr>
      </w:pPr>
    </w:p>
    <w:p w:rsidR="00684521" w:rsidRPr="00684521" w:rsidRDefault="00684521" w:rsidP="00684521">
      <w:pPr>
        <w:spacing w:after="0" w:line="240" w:lineRule="auto"/>
        <w:rPr>
          <w:rFonts w:ascii="Times New Roman" w:eastAsia="Times New Roman" w:hAnsi="Times New Roman" w:cs="Times New Roman"/>
          <w:sz w:val="24"/>
          <w:szCs w:val="24"/>
        </w:rPr>
      </w:pPr>
    </w:p>
    <w:p w:rsidR="00684521" w:rsidRPr="00684521" w:rsidRDefault="00684521" w:rsidP="00684521">
      <w:pPr>
        <w:spacing w:after="0" w:line="240" w:lineRule="auto"/>
        <w:rPr>
          <w:rFonts w:ascii="Times New Roman" w:eastAsia="Times New Roman" w:hAnsi="Times New Roman" w:cs="Times New Roman"/>
          <w:sz w:val="24"/>
          <w:szCs w:val="24"/>
        </w:rPr>
      </w:pPr>
    </w:p>
    <w:p w:rsidR="00684521" w:rsidRPr="00684521" w:rsidRDefault="00684521" w:rsidP="00684521">
      <w:pPr>
        <w:spacing w:after="0" w:line="240" w:lineRule="auto"/>
        <w:rPr>
          <w:rFonts w:ascii="Times New Roman" w:eastAsia="Times New Roman" w:hAnsi="Times New Roman" w:cs="Times New Roman"/>
          <w:sz w:val="24"/>
          <w:szCs w:val="24"/>
        </w:rPr>
      </w:pPr>
    </w:p>
    <w:p w:rsidR="00684521" w:rsidRPr="00684521" w:rsidRDefault="00684521" w:rsidP="00684521">
      <w:pPr>
        <w:spacing w:after="0" w:line="240" w:lineRule="auto"/>
        <w:rPr>
          <w:rFonts w:ascii="Times New Roman" w:eastAsia="Times New Roman" w:hAnsi="Times New Roman" w:cs="Times New Roman"/>
          <w:sz w:val="24"/>
          <w:szCs w:val="24"/>
        </w:rPr>
      </w:pPr>
    </w:p>
    <w:p w:rsidR="00684521" w:rsidRPr="00684521" w:rsidRDefault="00684521" w:rsidP="00684521">
      <w:pPr>
        <w:spacing w:after="0" w:line="240" w:lineRule="auto"/>
        <w:rPr>
          <w:rFonts w:ascii="Times New Roman" w:eastAsia="Times New Roman" w:hAnsi="Times New Roman" w:cs="Times New Roman"/>
          <w:sz w:val="24"/>
          <w:szCs w:val="24"/>
        </w:rPr>
      </w:pPr>
    </w:p>
    <w:p w:rsidR="00684521" w:rsidRPr="00684521" w:rsidRDefault="00684521" w:rsidP="00684521">
      <w:pPr>
        <w:spacing w:after="0" w:line="240" w:lineRule="auto"/>
        <w:rPr>
          <w:rFonts w:ascii="Times New Roman" w:eastAsia="Times New Roman" w:hAnsi="Times New Roman" w:cs="Times New Roman"/>
          <w:sz w:val="24"/>
          <w:szCs w:val="24"/>
        </w:rPr>
      </w:pPr>
    </w:p>
    <w:p w:rsidR="00684521" w:rsidRPr="00684521" w:rsidRDefault="00684521" w:rsidP="00684521">
      <w:pPr>
        <w:spacing w:after="0" w:line="240" w:lineRule="auto"/>
        <w:rPr>
          <w:rFonts w:ascii="Times New Roman" w:eastAsia="Times New Roman" w:hAnsi="Times New Roman" w:cs="Times New Roman"/>
          <w:sz w:val="24"/>
          <w:szCs w:val="24"/>
        </w:rPr>
        <w:sectPr w:rsidR="00684521" w:rsidRPr="00684521" w:rsidSect="00C146AD">
          <w:footerReference w:type="even" r:id="rId9"/>
          <w:footerReference w:type="default" r:id="rId10"/>
          <w:footerReference w:type="first" r:id="rId11"/>
          <w:pgSz w:w="12240" w:h="15840" w:code="1"/>
          <w:pgMar w:top="720" w:right="1080" w:bottom="720" w:left="1080" w:header="720" w:footer="432" w:gutter="0"/>
          <w:pgNumType w:start="1"/>
          <w:cols w:space="720"/>
          <w:docGrid w:linePitch="326"/>
        </w:sectPr>
      </w:pPr>
    </w:p>
    <w:p w:rsidR="00684521" w:rsidRPr="00684521" w:rsidRDefault="00684521" w:rsidP="00684521">
      <w:pPr>
        <w:tabs>
          <w:tab w:val="left" w:pos="1"/>
        </w:tabs>
        <w:spacing w:after="0" w:line="240" w:lineRule="auto"/>
        <w:rPr>
          <w:rFonts w:ascii="Arial" w:eastAsia="Times New Roman" w:hAnsi="Arial" w:cs="Arial"/>
          <w:b/>
          <w:sz w:val="28"/>
          <w:szCs w:val="20"/>
          <w:u w:val="single"/>
        </w:rPr>
      </w:pPr>
      <w:r w:rsidRPr="00684521">
        <w:rPr>
          <w:rFonts w:ascii="Arial" w:eastAsia="Times New Roman" w:hAnsi="Arial" w:cs="Arial"/>
          <w:b/>
          <w:sz w:val="28"/>
          <w:szCs w:val="20"/>
        </w:rPr>
        <w:t xml:space="preserve">1.0 </w:t>
      </w:r>
      <w:r w:rsidRPr="00684521">
        <w:rPr>
          <w:rFonts w:ascii="Arial" w:eastAsia="Times New Roman" w:hAnsi="Arial" w:cs="Arial"/>
          <w:b/>
          <w:sz w:val="28"/>
          <w:szCs w:val="20"/>
          <w:u w:val="single"/>
        </w:rPr>
        <w:t>INTRODUCTION</w:t>
      </w:r>
    </w:p>
    <w:p w:rsidR="00684521" w:rsidRPr="00684521" w:rsidRDefault="00684521" w:rsidP="00684521">
      <w:pPr>
        <w:tabs>
          <w:tab w:val="left" w:pos="1"/>
        </w:tabs>
        <w:spacing w:after="0" w:line="240" w:lineRule="auto"/>
        <w:rPr>
          <w:rFonts w:ascii="Arial" w:eastAsia="Times New Roman" w:hAnsi="Arial" w:cs="Arial"/>
          <w:b/>
          <w:sz w:val="28"/>
          <w:szCs w:val="20"/>
          <w:u w:val="single"/>
        </w:rPr>
      </w:pPr>
    </w:p>
    <w:p w:rsidR="00EF7AAB" w:rsidRPr="00B573CC" w:rsidRDefault="00EF7AAB" w:rsidP="00EF7AAB">
      <w:pPr>
        <w:widowControl w:val="0"/>
        <w:spacing w:after="0" w:line="240" w:lineRule="auto"/>
        <w:jc w:val="both"/>
        <w:rPr>
          <w:rFonts w:ascii="Arial" w:eastAsia="Times New Roman" w:hAnsi="Arial" w:cs="Arial"/>
          <w:snapToGrid w:val="0"/>
          <w:sz w:val="24"/>
          <w:szCs w:val="24"/>
          <w:lang w:val="en-CA"/>
        </w:rPr>
      </w:pPr>
      <w:r w:rsidRPr="00684521">
        <w:rPr>
          <w:rFonts w:ascii="Arial" w:eastAsia="Times New Roman" w:hAnsi="Arial" w:cs="Arial"/>
          <w:sz w:val="24"/>
          <w:szCs w:val="24"/>
        </w:rPr>
        <w:t xml:space="preserve">The following </w:t>
      </w:r>
      <w:r w:rsidRPr="00B573CC">
        <w:rPr>
          <w:rFonts w:ascii="Arial" w:eastAsia="Times New Roman" w:hAnsi="Arial" w:cs="Arial"/>
          <w:sz w:val="24"/>
          <w:szCs w:val="24"/>
        </w:rPr>
        <w:t>plan applies to the Luxx</w:t>
      </w:r>
      <w:r w:rsidRPr="00684521">
        <w:rPr>
          <w:rFonts w:ascii="Arial" w:eastAsia="Times New Roman" w:hAnsi="Arial" w:cs="Arial"/>
          <w:sz w:val="24"/>
          <w:szCs w:val="24"/>
        </w:rPr>
        <w:t xml:space="preserve"> Project operated by North Arrow Minerals Inc. (“North Arrow”). </w:t>
      </w:r>
      <w:r w:rsidRPr="00B573CC">
        <w:rPr>
          <w:rFonts w:ascii="Arial" w:eastAsia="Times New Roman" w:hAnsi="Arial" w:cs="Arial"/>
          <w:snapToGrid w:val="0"/>
          <w:sz w:val="24"/>
          <w:szCs w:val="24"/>
          <w:lang w:val="en-CA"/>
        </w:rPr>
        <w:t>This proje</w:t>
      </w:r>
      <w:r>
        <w:rPr>
          <w:rFonts w:ascii="Arial" w:eastAsia="Times New Roman" w:hAnsi="Arial" w:cs="Arial"/>
          <w:snapToGrid w:val="0"/>
          <w:sz w:val="24"/>
          <w:szCs w:val="24"/>
          <w:lang w:val="en-CA"/>
        </w:rPr>
        <w:t>ct, located on Crown Land in the East Keewatin</w:t>
      </w:r>
      <w:r w:rsidRPr="00B573CC">
        <w:rPr>
          <w:rFonts w:ascii="Arial" w:eastAsia="Times New Roman" w:hAnsi="Arial" w:cs="Arial"/>
          <w:snapToGrid w:val="0"/>
          <w:sz w:val="24"/>
          <w:szCs w:val="24"/>
          <w:lang w:val="en-CA"/>
        </w:rPr>
        <w:t xml:space="preserve"> Region of Nunavut, approximately 90 kilometres north of Rankin Inlet, consists of </w:t>
      </w:r>
      <w:r>
        <w:rPr>
          <w:rFonts w:ascii="Arial" w:eastAsia="Times New Roman" w:hAnsi="Arial" w:cs="Arial"/>
          <w:snapToGrid w:val="0"/>
          <w:sz w:val="24"/>
          <w:szCs w:val="24"/>
          <w:lang w:val="en-CA"/>
        </w:rPr>
        <w:t xml:space="preserve">three mineral claims: K16219 (Luxx1), K16220 (Luxx2) and </w:t>
      </w:r>
      <w:r w:rsidRPr="00F520D0">
        <w:rPr>
          <w:rFonts w:ascii="Arial" w:eastAsia="Times New Roman" w:hAnsi="Arial" w:cs="Arial"/>
          <w:snapToGrid w:val="0"/>
          <w:sz w:val="24"/>
          <w:szCs w:val="24"/>
          <w:lang w:val="en-CA"/>
        </w:rPr>
        <w:t>K15620</w:t>
      </w:r>
      <w:r>
        <w:rPr>
          <w:rFonts w:ascii="Arial" w:eastAsia="Times New Roman" w:hAnsi="Arial" w:cs="Arial"/>
          <w:snapToGrid w:val="0"/>
          <w:sz w:val="24"/>
          <w:szCs w:val="24"/>
          <w:lang w:val="en-CA"/>
        </w:rPr>
        <w:t xml:space="preserve"> (Luxx3).</w:t>
      </w:r>
      <w:r w:rsidRPr="00B573CC">
        <w:rPr>
          <w:rFonts w:ascii="Arial" w:eastAsia="Times New Roman" w:hAnsi="Arial" w:cs="Arial"/>
          <w:snapToGrid w:val="0"/>
          <w:sz w:val="24"/>
          <w:szCs w:val="24"/>
          <w:lang w:val="en-CA"/>
        </w:rPr>
        <w:t xml:space="preserve"> Year-round access to the property is via plane, equipped with skis or floats, or helicopter. The property is bounded in a general sense by the following minimum and maximum latitudes/longitudes:</w:t>
      </w:r>
    </w:p>
    <w:p w:rsidR="00B573CC" w:rsidRPr="00B573CC" w:rsidRDefault="00B573CC" w:rsidP="00B573CC">
      <w:pPr>
        <w:widowControl w:val="0"/>
        <w:spacing w:after="0" w:line="240" w:lineRule="auto"/>
        <w:jc w:val="both"/>
        <w:rPr>
          <w:rFonts w:ascii="Arial" w:eastAsia="Times New Roman" w:hAnsi="Arial" w:cs="Times New Roman"/>
          <w:snapToGrid w:val="0"/>
          <w:lang w:val="en-CA"/>
        </w:rPr>
      </w:pPr>
      <w:bookmarkStart w:id="0" w:name="_GoBack"/>
      <w:bookmarkEnd w:id="0"/>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48"/>
        <w:gridCol w:w="1800"/>
        <w:gridCol w:w="2340"/>
        <w:gridCol w:w="2160"/>
      </w:tblGrid>
      <w:tr w:rsidR="00B573CC" w:rsidRPr="00B573CC" w:rsidTr="009979A1">
        <w:tc>
          <w:tcPr>
            <w:tcW w:w="2448" w:type="dxa"/>
            <w:tcBorders>
              <w:top w:val="nil"/>
              <w:left w:val="nil"/>
              <w:bottom w:val="nil"/>
              <w:right w:val="nil"/>
            </w:tcBorders>
          </w:tcPr>
          <w:p w:rsidR="00B573CC" w:rsidRPr="00B573CC" w:rsidRDefault="00B573CC" w:rsidP="00B573CC">
            <w:pPr>
              <w:widowControl w:val="0"/>
              <w:spacing w:after="0" w:line="240" w:lineRule="auto"/>
              <w:rPr>
                <w:rFonts w:ascii="Arial" w:eastAsia="Times New Roman" w:hAnsi="Arial" w:cs="Arial"/>
                <w:snapToGrid w:val="0"/>
                <w:sz w:val="20"/>
                <w:szCs w:val="20"/>
                <w:lang w:val="en-CA"/>
              </w:rPr>
            </w:pPr>
            <w:r w:rsidRPr="00B573CC">
              <w:rPr>
                <w:rFonts w:ascii="Arial" w:eastAsia="Times New Roman" w:hAnsi="Arial" w:cs="Arial"/>
                <w:snapToGrid w:val="0"/>
                <w:sz w:val="20"/>
                <w:szCs w:val="20"/>
                <w:lang w:val="en-CA"/>
              </w:rPr>
              <w:t xml:space="preserve">Min Lat </w:t>
            </w:r>
            <w:r w:rsidRPr="00B573CC">
              <w:rPr>
                <w:rFonts w:ascii="Arial" w:eastAsia="Times New Roman" w:hAnsi="Arial" w:cs="Arial"/>
                <w:snapToGrid w:val="0"/>
                <w:sz w:val="16"/>
                <w:szCs w:val="16"/>
                <w:lang w:val="en-CA"/>
              </w:rPr>
              <w:t>(degree/minute)</w:t>
            </w:r>
          </w:p>
        </w:tc>
        <w:tc>
          <w:tcPr>
            <w:tcW w:w="1800" w:type="dxa"/>
            <w:tcBorders>
              <w:top w:val="nil"/>
              <w:left w:val="nil"/>
              <w:right w:val="nil"/>
            </w:tcBorders>
          </w:tcPr>
          <w:p w:rsidR="00B573CC" w:rsidRPr="00B573CC" w:rsidRDefault="00B573CC" w:rsidP="00B573CC">
            <w:pPr>
              <w:widowControl w:val="0"/>
              <w:spacing w:after="0" w:line="240" w:lineRule="auto"/>
              <w:rPr>
                <w:rFonts w:ascii="Arial" w:eastAsia="Times New Roman" w:hAnsi="Arial" w:cs="Arial"/>
                <w:snapToGrid w:val="0"/>
                <w:sz w:val="20"/>
                <w:szCs w:val="20"/>
                <w:lang w:val="en-CA"/>
              </w:rPr>
            </w:pPr>
            <w:r w:rsidRPr="00B573CC">
              <w:rPr>
                <w:rFonts w:ascii="Arial" w:eastAsia="Times New Roman" w:hAnsi="Arial" w:cs="Arial"/>
                <w:snapToGrid w:val="0"/>
                <w:sz w:val="20"/>
                <w:szCs w:val="20"/>
                <w:lang w:val="en-CA"/>
              </w:rPr>
              <w:t>63</w:t>
            </w:r>
            <w:r w:rsidRPr="00B573CC">
              <w:rPr>
                <w:rFonts w:ascii="Arial" w:eastAsia="Times New Roman" w:hAnsi="Arial" w:cs="Arial"/>
                <w:snapToGrid w:val="0"/>
                <w:sz w:val="20"/>
                <w:szCs w:val="20"/>
                <w:vertAlign w:val="superscript"/>
                <w:lang w:val="en-CA"/>
              </w:rPr>
              <w:t>o</w:t>
            </w:r>
            <w:r w:rsidR="00DD39D3">
              <w:rPr>
                <w:rFonts w:ascii="Arial" w:eastAsia="Times New Roman" w:hAnsi="Arial" w:cs="Arial"/>
                <w:snapToGrid w:val="0"/>
                <w:sz w:val="20"/>
                <w:szCs w:val="20"/>
                <w:lang w:val="en-CA"/>
              </w:rPr>
              <w:t>35’2.4</w:t>
            </w:r>
            <w:r w:rsidRPr="00B573CC">
              <w:rPr>
                <w:rFonts w:ascii="Arial" w:eastAsia="Times New Roman" w:hAnsi="Arial" w:cs="Arial"/>
                <w:snapToGrid w:val="0"/>
                <w:sz w:val="20"/>
                <w:szCs w:val="20"/>
                <w:lang w:val="en-CA"/>
              </w:rPr>
              <w:t>”</w:t>
            </w:r>
          </w:p>
        </w:tc>
        <w:tc>
          <w:tcPr>
            <w:tcW w:w="2340" w:type="dxa"/>
            <w:tcBorders>
              <w:top w:val="nil"/>
              <w:left w:val="nil"/>
              <w:bottom w:val="nil"/>
              <w:right w:val="nil"/>
            </w:tcBorders>
          </w:tcPr>
          <w:p w:rsidR="00B573CC" w:rsidRPr="00B573CC" w:rsidRDefault="00B573CC" w:rsidP="00B573CC">
            <w:pPr>
              <w:widowControl w:val="0"/>
              <w:spacing w:after="0" w:line="240" w:lineRule="auto"/>
              <w:rPr>
                <w:rFonts w:ascii="Arial" w:eastAsia="Times New Roman" w:hAnsi="Arial" w:cs="Arial"/>
                <w:snapToGrid w:val="0"/>
                <w:sz w:val="20"/>
                <w:szCs w:val="20"/>
                <w:lang w:val="en-CA"/>
              </w:rPr>
            </w:pPr>
            <w:r w:rsidRPr="00B573CC">
              <w:rPr>
                <w:rFonts w:ascii="Arial" w:eastAsia="Times New Roman" w:hAnsi="Arial" w:cs="Arial"/>
                <w:snapToGrid w:val="0"/>
                <w:sz w:val="20"/>
                <w:szCs w:val="20"/>
                <w:lang w:val="en-CA"/>
              </w:rPr>
              <w:t xml:space="preserve">Min Long </w:t>
            </w:r>
            <w:r w:rsidRPr="00B573CC">
              <w:rPr>
                <w:rFonts w:ascii="Arial" w:eastAsia="Times New Roman" w:hAnsi="Arial" w:cs="Arial"/>
                <w:snapToGrid w:val="0"/>
                <w:sz w:val="16"/>
                <w:szCs w:val="16"/>
                <w:lang w:val="en-CA"/>
              </w:rPr>
              <w:t>(degree/minute)</w:t>
            </w:r>
          </w:p>
        </w:tc>
        <w:tc>
          <w:tcPr>
            <w:tcW w:w="2160" w:type="dxa"/>
            <w:tcBorders>
              <w:top w:val="nil"/>
              <w:left w:val="nil"/>
              <w:bottom w:val="single" w:sz="4" w:space="0" w:color="auto"/>
              <w:right w:val="nil"/>
            </w:tcBorders>
          </w:tcPr>
          <w:p w:rsidR="00B573CC" w:rsidRPr="00B573CC" w:rsidRDefault="00DD39D3" w:rsidP="00B573CC">
            <w:pPr>
              <w:widowControl w:val="0"/>
              <w:spacing w:after="0" w:line="240" w:lineRule="auto"/>
              <w:rPr>
                <w:rFonts w:ascii="Arial" w:eastAsia="Times New Roman" w:hAnsi="Arial" w:cs="Arial"/>
                <w:snapToGrid w:val="0"/>
                <w:sz w:val="20"/>
                <w:szCs w:val="20"/>
                <w:lang w:val="en-CA"/>
              </w:rPr>
            </w:pPr>
            <w:r>
              <w:rPr>
                <w:rFonts w:ascii="Arial" w:eastAsia="Times New Roman" w:hAnsi="Arial" w:cs="Arial"/>
                <w:snapToGrid w:val="0"/>
                <w:sz w:val="20"/>
                <w:szCs w:val="20"/>
                <w:lang w:val="en-CA"/>
              </w:rPr>
              <w:t>-91</w:t>
            </w:r>
            <w:r w:rsidR="00B573CC" w:rsidRPr="00B573CC">
              <w:rPr>
                <w:rFonts w:ascii="Arial" w:eastAsia="Times New Roman" w:hAnsi="Arial" w:cs="Arial"/>
                <w:snapToGrid w:val="0"/>
                <w:sz w:val="20"/>
                <w:szCs w:val="20"/>
                <w:vertAlign w:val="superscript"/>
                <w:lang w:val="en-CA"/>
              </w:rPr>
              <w:t>o</w:t>
            </w:r>
            <w:r>
              <w:rPr>
                <w:rFonts w:ascii="Arial" w:eastAsia="Times New Roman" w:hAnsi="Arial" w:cs="Arial"/>
                <w:snapToGrid w:val="0"/>
                <w:sz w:val="20"/>
                <w:szCs w:val="20"/>
                <w:lang w:val="en-CA"/>
              </w:rPr>
              <w:t>45’2.16</w:t>
            </w:r>
            <w:r w:rsidR="00B573CC" w:rsidRPr="00B573CC">
              <w:rPr>
                <w:rFonts w:ascii="Arial" w:eastAsia="Times New Roman" w:hAnsi="Arial" w:cs="Arial"/>
                <w:snapToGrid w:val="0"/>
                <w:sz w:val="20"/>
                <w:szCs w:val="20"/>
                <w:lang w:val="en-CA"/>
              </w:rPr>
              <w:t>”</w:t>
            </w:r>
          </w:p>
        </w:tc>
      </w:tr>
      <w:tr w:rsidR="00B573CC" w:rsidRPr="00B573CC" w:rsidTr="009979A1">
        <w:tc>
          <w:tcPr>
            <w:tcW w:w="2448" w:type="dxa"/>
            <w:tcBorders>
              <w:top w:val="nil"/>
              <w:left w:val="nil"/>
              <w:bottom w:val="nil"/>
              <w:right w:val="nil"/>
            </w:tcBorders>
          </w:tcPr>
          <w:p w:rsidR="00B573CC" w:rsidRPr="00B573CC" w:rsidRDefault="00B573CC" w:rsidP="00B573CC">
            <w:pPr>
              <w:widowControl w:val="0"/>
              <w:spacing w:after="0" w:line="240" w:lineRule="auto"/>
              <w:rPr>
                <w:rFonts w:ascii="Arial" w:eastAsia="Times New Roman" w:hAnsi="Arial" w:cs="Arial"/>
                <w:snapToGrid w:val="0"/>
                <w:sz w:val="20"/>
                <w:szCs w:val="20"/>
                <w:lang w:val="en-CA"/>
              </w:rPr>
            </w:pPr>
            <w:r w:rsidRPr="00B573CC">
              <w:rPr>
                <w:rFonts w:ascii="Arial" w:eastAsia="Times New Roman" w:hAnsi="Arial" w:cs="Arial"/>
                <w:snapToGrid w:val="0"/>
                <w:sz w:val="20"/>
                <w:szCs w:val="20"/>
                <w:lang w:val="en-CA"/>
              </w:rPr>
              <w:t xml:space="preserve">Max Lat </w:t>
            </w:r>
            <w:r w:rsidRPr="00B573CC">
              <w:rPr>
                <w:rFonts w:ascii="Arial" w:eastAsia="Times New Roman" w:hAnsi="Arial" w:cs="Arial"/>
                <w:snapToGrid w:val="0"/>
                <w:sz w:val="16"/>
                <w:szCs w:val="16"/>
                <w:lang w:val="en-CA"/>
              </w:rPr>
              <w:t>(degree/minute)</w:t>
            </w:r>
          </w:p>
        </w:tc>
        <w:tc>
          <w:tcPr>
            <w:tcW w:w="1800" w:type="dxa"/>
            <w:tcBorders>
              <w:left w:val="nil"/>
              <w:right w:val="nil"/>
            </w:tcBorders>
          </w:tcPr>
          <w:p w:rsidR="00B573CC" w:rsidRPr="00B573CC" w:rsidRDefault="00B573CC" w:rsidP="00B573CC">
            <w:pPr>
              <w:widowControl w:val="0"/>
              <w:spacing w:after="0" w:line="240" w:lineRule="auto"/>
              <w:rPr>
                <w:rFonts w:ascii="Arial" w:eastAsia="Times New Roman" w:hAnsi="Arial" w:cs="Arial"/>
                <w:snapToGrid w:val="0"/>
                <w:sz w:val="20"/>
                <w:szCs w:val="20"/>
                <w:lang w:val="en-CA"/>
              </w:rPr>
            </w:pPr>
            <w:r w:rsidRPr="00B573CC">
              <w:rPr>
                <w:rFonts w:ascii="Arial" w:eastAsia="Times New Roman" w:hAnsi="Arial" w:cs="Arial"/>
                <w:snapToGrid w:val="0"/>
                <w:sz w:val="20"/>
                <w:szCs w:val="20"/>
                <w:lang w:val="en-CA"/>
              </w:rPr>
              <w:t>63</w:t>
            </w:r>
            <w:r w:rsidRPr="00B573CC">
              <w:rPr>
                <w:rFonts w:ascii="Arial" w:eastAsia="Times New Roman" w:hAnsi="Arial" w:cs="Arial"/>
                <w:snapToGrid w:val="0"/>
                <w:sz w:val="20"/>
                <w:szCs w:val="20"/>
                <w:vertAlign w:val="superscript"/>
                <w:lang w:val="en-CA"/>
              </w:rPr>
              <w:t>o</w:t>
            </w:r>
            <w:r w:rsidR="00DD39D3">
              <w:rPr>
                <w:rFonts w:ascii="Arial" w:eastAsia="Times New Roman" w:hAnsi="Arial" w:cs="Arial"/>
                <w:snapToGrid w:val="0"/>
                <w:sz w:val="20"/>
                <w:szCs w:val="20"/>
                <w:lang w:val="en-CA"/>
              </w:rPr>
              <w:t>37’30</w:t>
            </w:r>
            <w:r w:rsidRPr="00B573CC">
              <w:rPr>
                <w:rFonts w:ascii="Arial" w:eastAsia="Times New Roman" w:hAnsi="Arial" w:cs="Arial"/>
                <w:snapToGrid w:val="0"/>
                <w:sz w:val="20"/>
                <w:szCs w:val="20"/>
                <w:lang w:val="en-CA"/>
              </w:rPr>
              <w:t>”</w:t>
            </w:r>
          </w:p>
        </w:tc>
        <w:tc>
          <w:tcPr>
            <w:tcW w:w="2340" w:type="dxa"/>
            <w:tcBorders>
              <w:top w:val="nil"/>
              <w:left w:val="nil"/>
              <w:bottom w:val="nil"/>
              <w:right w:val="nil"/>
            </w:tcBorders>
          </w:tcPr>
          <w:p w:rsidR="00B573CC" w:rsidRPr="00B573CC" w:rsidRDefault="00B573CC" w:rsidP="00B573CC">
            <w:pPr>
              <w:widowControl w:val="0"/>
              <w:spacing w:after="0" w:line="240" w:lineRule="auto"/>
              <w:rPr>
                <w:rFonts w:ascii="Arial" w:eastAsia="Times New Roman" w:hAnsi="Arial" w:cs="Arial"/>
                <w:snapToGrid w:val="0"/>
                <w:sz w:val="20"/>
                <w:szCs w:val="20"/>
                <w:lang w:val="en-CA"/>
              </w:rPr>
            </w:pPr>
            <w:r w:rsidRPr="00B573CC">
              <w:rPr>
                <w:rFonts w:ascii="Arial" w:eastAsia="Times New Roman" w:hAnsi="Arial" w:cs="Arial"/>
                <w:snapToGrid w:val="0"/>
                <w:sz w:val="20"/>
                <w:szCs w:val="20"/>
                <w:lang w:val="en-CA"/>
              </w:rPr>
              <w:t xml:space="preserve">Max Long </w:t>
            </w:r>
            <w:r w:rsidRPr="00B573CC">
              <w:rPr>
                <w:rFonts w:ascii="Arial" w:eastAsia="Times New Roman" w:hAnsi="Arial" w:cs="Arial"/>
                <w:snapToGrid w:val="0"/>
                <w:sz w:val="16"/>
                <w:szCs w:val="16"/>
                <w:lang w:val="en-CA"/>
              </w:rPr>
              <w:t>(degree/minute)</w:t>
            </w:r>
          </w:p>
        </w:tc>
        <w:tc>
          <w:tcPr>
            <w:tcW w:w="2160" w:type="dxa"/>
            <w:tcBorders>
              <w:left w:val="nil"/>
              <w:right w:val="nil"/>
            </w:tcBorders>
          </w:tcPr>
          <w:p w:rsidR="00B573CC" w:rsidRPr="00B573CC" w:rsidRDefault="00B573CC" w:rsidP="00B573CC">
            <w:pPr>
              <w:widowControl w:val="0"/>
              <w:spacing w:after="0" w:line="240" w:lineRule="auto"/>
              <w:rPr>
                <w:rFonts w:ascii="Arial" w:eastAsia="Times New Roman" w:hAnsi="Arial" w:cs="Arial"/>
                <w:snapToGrid w:val="0"/>
                <w:sz w:val="20"/>
                <w:szCs w:val="20"/>
                <w:lang w:val="en-CA"/>
              </w:rPr>
            </w:pPr>
            <w:r w:rsidRPr="00B573CC">
              <w:rPr>
                <w:rFonts w:ascii="Arial" w:eastAsia="Times New Roman" w:hAnsi="Arial" w:cs="Arial"/>
                <w:snapToGrid w:val="0"/>
                <w:sz w:val="20"/>
                <w:szCs w:val="20"/>
                <w:lang w:val="en-CA"/>
              </w:rPr>
              <w:t>-91</w:t>
            </w:r>
            <w:r w:rsidRPr="00B573CC">
              <w:rPr>
                <w:rFonts w:ascii="Arial" w:eastAsia="Times New Roman" w:hAnsi="Arial" w:cs="Arial"/>
                <w:snapToGrid w:val="0"/>
                <w:sz w:val="20"/>
                <w:szCs w:val="20"/>
                <w:vertAlign w:val="superscript"/>
                <w:lang w:val="en-CA"/>
              </w:rPr>
              <w:t>o</w:t>
            </w:r>
            <w:r w:rsidR="00DD39D3">
              <w:rPr>
                <w:rFonts w:ascii="Arial" w:eastAsia="Times New Roman" w:hAnsi="Arial" w:cs="Arial"/>
                <w:snapToGrid w:val="0"/>
                <w:sz w:val="20"/>
                <w:szCs w:val="20"/>
                <w:lang w:val="en-CA"/>
              </w:rPr>
              <w:t>38’53.52</w:t>
            </w:r>
            <w:r w:rsidRPr="00B573CC">
              <w:rPr>
                <w:rFonts w:ascii="Arial" w:eastAsia="Times New Roman" w:hAnsi="Arial" w:cs="Arial"/>
                <w:snapToGrid w:val="0"/>
                <w:sz w:val="20"/>
                <w:szCs w:val="20"/>
                <w:lang w:val="en-CA"/>
              </w:rPr>
              <w:t>”</w:t>
            </w:r>
          </w:p>
        </w:tc>
      </w:tr>
    </w:tbl>
    <w:p w:rsidR="00684521" w:rsidRPr="00684521" w:rsidRDefault="00684521" w:rsidP="00684521">
      <w:pPr>
        <w:spacing w:after="0" w:line="240" w:lineRule="auto"/>
        <w:jc w:val="both"/>
        <w:rPr>
          <w:rFonts w:ascii="Arial" w:eastAsia="Times New Roman" w:hAnsi="Arial" w:cs="Times New Roman"/>
          <w:sz w:val="24"/>
          <w:szCs w:val="24"/>
        </w:rPr>
      </w:pPr>
    </w:p>
    <w:p w:rsidR="00684521" w:rsidRPr="00684521" w:rsidRDefault="00684521" w:rsidP="00684521">
      <w:pPr>
        <w:spacing w:after="0" w:line="240" w:lineRule="auto"/>
        <w:jc w:val="both"/>
        <w:rPr>
          <w:rFonts w:ascii="Arial" w:eastAsia="Times New Roman" w:hAnsi="Arial" w:cs="Times New Roman"/>
          <w:sz w:val="24"/>
          <w:szCs w:val="24"/>
        </w:rPr>
      </w:pPr>
      <w:r w:rsidRPr="00684521">
        <w:rPr>
          <w:rFonts w:ascii="Arial" w:eastAsia="Times New Roman" w:hAnsi="Arial" w:cs="Times New Roman"/>
          <w:sz w:val="24"/>
          <w:szCs w:val="24"/>
        </w:rPr>
        <w:t xml:space="preserve">North Arrow intends to carry out exploration work including prospecting, mapping, ground geophysics, sampling and diamond drilling. Work will </w:t>
      </w:r>
      <w:r w:rsidR="001800E4">
        <w:rPr>
          <w:rFonts w:ascii="Arial" w:eastAsia="Times New Roman" w:hAnsi="Arial" w:cs="Times New Roman"/>
          <w:sz w:val="24"/>
          <w:szCs w:val="24"/>
        </w:rPr>
        <w:t>be confined to the current claim</w:t>
      </w:r>
      <w:r w:rsidRPr="00684521">
        <w:rPr>
          <w:rFonts w:ascii="Arial" w:eastAsia="Times New Roman" w:hAnsi="Arial" w:cs="Times New Roman"/>
          <w:sz w:val="24"/>
          <w:szCs w:val="24"/>
        </w:rPr>
        <w:t xml:space="preserve"> area. Individuals workin</w:t>
      </w:r>
      <w:r w:rsidR="00DD39D3">
        <w:rPr>
          <w:rFonts w:ascii="Arial" w:eastAsia="Times New Roman" w:hAnsi="Arial" w:cs="Times New Roman"/>
          <w:sz w:val="24"/>
          <w:szCs w:val="24"/>
        </w:rPr>
        <w:t>g on the property could reach seven</w:t>
      </w:r>
      <w:r w:rsidRPr="00684521">
        <w:rPr>
          <w:rFonts w:ascii="Arial" w:eastAsia="Times New Roman" w:hAnsi="Arial" w:cs="Times New Roman"/>
          <w:sz w:val="24"/>
          <w:szCs w:val="24"/>
        </w:rPr>
        <w:t>.</w:t>
      </w:r>
    </w:p>
    <w:p w:rsidR="00684521" w:rsidRPr="00684521" w:rsidRDefault="00684521" w:rsidP="00684521">
      <w:pPr>
        <w:spacing w:after="0" w:line="240" w:lineRule="auto"/>
        <w:jc w:val="both"/>
        <w:rPr>
          <w:rFonts w:ascii="Arial" w:eastAsia="Times New Roman" w:hAnsi="Arial" w:cs="Times New Roman"/>
          <w:sz w:val="24"/>
          <w:szCs w:val="24"/>
        </w:rPr>
      </w:pPr>
    </w:p>
    <w:p w:rsidR="00684521" w:rsidRPr="00684521" w:rsidRDefault="00684521" w:rsidP="00684521">
      <w:pPr>
        <w:spacing w:after="0" w:line="240" w:lineRule="auto"/>
        <w:jc w:val="both"/>
        <w:rPr>
          <w:rFonts w:ascii="Arial" w:eastAsia="Times New Roman" w:hAnsi="Arial" w:cs="Times New Roman"/>
          <w:sz w:val="24"/>
          <w:szCs w:val="24"/>
        </w:rPr>
      </w:pPr>
    </w:p>
    <w:p w:rsidR="00684521" w:rsidRPr="00684521" w:rsidRDefault="00684521" w:rsidP="0068452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jc w:val="both"/>
        <w:rPr>
          <w:rFonts w:ascii="Arial" w:eastAsia="Times New Roman" w:hAnsi="Arial" w:cs="Arial"/>
          <w:b/>
          <w:sz w:val="24"/>
          <w:szCs w:val="24"/>
          <w:u w:val="single"/>
        </w:rPr>
      </w:pPr>
      <w:r w:rsidRPr="00684521">
        <w:rPr>
          <w:rFonts w:ascii="Arial" w:eastAsia="Times New Roman" w:hAnsi="Arial" w:cs="Arial"/>
          <w:b/>
          <w:sz w:val="24"/>
          <w:szCs w:val="24"/>
        </w:rPr>
        <w:t>1.1</w:t>
      </w:r>
      <w:r w:rsidRPr="00684521">
        <w:rPr>
          <w:rFonts w:ascii="Arial" w:eastAsia="Times New Roman" w:hAnsi="Arial" w:cs="Arial"/>
          <w:b/>
          <w:sz w:val="24"/>
          <w:szCs w:val="24"/>
          <w:u w:val="single"/>
        </w:rPr>
        <w:t xml:space="preserve"> DESCRIPTION OF</w:t>
      </w:r>
      <w:r w:rsidR="006A6D47">
        <w:rPr>
          <w:rFonts w:ascii="Arial" w:eastAsia="Times New Roman" w:hAnsi="Arial" w:cs="Arial"/>
          <w:b/>
          <w:sz w:val="24"/>
          <w:szCs w:val="24"/>
          <w:u w:val="single"/>
        </w:rPr>
        <w:t xml:space="preserve"> DIAMOND DRILLING</w:t>
      </w:r>
    </w:p>
    <w:p w:rsidR="00684521" w:rsidRPr="00684521" w:rsidRDefault="00684521" w:rsidP="006A6D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Arial"/>
          <w:sz w:val="24"/>
          <w:szCs w:val="24"/>
        </w:rPr>
      </w:pPr>
      <w:r w:rsidRPr="00684521">
        <w:rPr>
          <w:rFonts w:ascii="Arial" w:eastAsia="Times New Roman" w:hAnsi="Arial" w:cs="Arial"/>
          <w:sz w:val="24"/>
          <w:szCs w:val="24"/>
        </w:rPr>
        <w:tab/>
      </w:r>
    </w:p>
    <w:p w:rsidR="00684521" w:rsidRPr="00684521" w:rsidRDefault="00684521" w:rsidP="0068452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jc w:val="both"/>
        <w:rPr>
          <w:rFonts w:ascii="Arial" w:eastAsia="Times New Roman" w:hAnsi="Arial" w:cs="Arial"/>
          <w:sz w:val="24"/>
          <w:szCs w:val="24"/>
        </w:rPr>
      </w:pPr>
      <w:r w:rsidRPr="00684521">
        <w:rPr>
          <w:rFonts w:ascii="Arial" w:eastAsia="Times New Roman" w:hAnsi="Arial" w:cs="Arial"/>
          <w:sz w:val="24"/>
          <w:szCs w:val="24"/>
          <w:u w:val="single"/>
        </w:rPr>
        <w:t>Locations</w:t>
      </w:r>
      <w:r w:rsidRPr="00684521">
        <w:rPr>
          <w:rFonts w:ascii="Arial" w:eastAsia="Times New Roman" w:hAnsi="Arial" w:cs="Arial"/>
          <w:sz w:val="24"/>
          <w:szCs w:val="24"/>
        </w:rPr>
        <w:t xml:space="preserve"> – </w:t>
      </w:r>
      <w:r w:rsidR="00C146AD">
        <w:rPr>
          <w:rFonts w:ascii="Arial" w:eastAsia="Times New Roman" w:hAnsi="Arial" w:cs="Arial"/>
          <w:sz w:val="24"/>
          <w:szCs w:val="24"/>
        </w:rPr>
        <w:t>Fuel will be stored</w:t>
      </w:r>
      <w:r w:rsidRPr="00684521">
        <w:rPr>
          <w:rFonts w:ascii="Arial" w:eastAsia="Times New Roman" w:hAnsi="Arial" w:cs="Arial"/>
          <w:sz w:val="24"/>
          <w:szCs w:val="24"/>
        </w:rPr>
        <w:t xml:space="preserve"> a safe distance (&gt;31m) from water bodies.</w:t>
      </w:r>
    </w:p>
    <w:p w:rsidR="00684521" w:rsidRPr="00684521" w:rsidRDefault="00684521" w:rsidP="0068452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jc w:val="both"/>
        <w:rPr>
          <w:rFonts w:ascii="Arial" w:eastAsia="Times New Roman" w:hAnsi="Arial" w:cs="Arial"/>
          <w:sz w:val="24"/>
          <w:szCs w:val="24"/>
        </w:rPr>
      </w:pPr>
    </w:p>
    <w:p w:rsidR="00684521" w:rsidRPr="00684521" w:rsidRDefault="00684521" w:rsidP="0068452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jc w:val="both"/>
        <w:rPr>
          <w:rFonts w:ascii="Arial" w:eastAsia="Times New Roman" w:hAnsi="Arial" w:cs="Arial"/>
          <w:sz w:val="24"/>
          <w:szCs w:val="24"/>
        </w:rPr>
      </w:pPr>
      <w:r w:rsidRPr="00684521">
        <w:rPr>
          <w:rFonts w:ascii="Arial" w:eastAsia="Times New Roman" w:hAnsi="Arial" w:cs="Arial"/>
          <w:sz w:val="24"/>
          <w:szCs w:val="24"/>
          <w:u w:val="single"/>
        </w:rPr>
        <w:t>Size</w:t>
      </w:r>
      <w:r w:rsidRPr="00684521">
        <w:rPr>
          <w:rFonts w:ascii="Arial" w:eastAsia="Times New Roman" w:hAnsi="Arial" w:cs="Arial"/>
          <w:sz w:val="24"/>
          <w:szCs w:val="24"/>
        </w:rPr>
        <w:t xml:space="preserve"> </w:t>
      </w:r>
      <w:r w:rsidR="006A6D47">
        <w:rPr>
          <w:rFonts w:ascii="Arial" w:eastAsia="Times New Roman" w:hAnsi="Arial" w:cs="Arial"/>
          <w:sz w:val="24"/>
          <w:szCs w:val="24"/>
        </w:rPr>
        <w:t>–</w:t>
      </w:r>
      <w:r w:rsidRPr="00684521">
        <w:rPr>
          <w:rFonts w:ascii="Arial" w:eastAsia="Times New Roman" w:hAnsi="Arial" w:cs="Arial"/>
          <w:sz w:val="24"/>
          <w:szCs w:val="24"/>
        </w:rPr>
        <w:t xml:space="preserve"> </w:t>
      </w:r>
      <w:r w:rsidR="006565C9">
        <w:rPr>
          <w:rFonts w:ascii="Arial" w:eastAsia="Times New Roman" w:hAnsi="Arial" w:cs="Arial"/>
          <w:sz w:val="24"/>
          <w:szCs w:val="24"/>
        </w:rPr>
        <w:t>The drill will be a lite</w:t>
      </w:r>
      <w:r w:rsidR="00C146AD">
        <w:rPr>
          <w:rFonts w:ascii="Arial" w:eastAsia="Times New Roman" w:hAnsi="Arial" w:cs="Arial"/>
          <w:sz w:val="24"/>
          <w:szCs w:val="24"/>
        </w:rPr>
        <w:t>-weight</w:t>
      </w:r>
      <w:r w:rsidR="006565C9">
        <w:rPr>
          <w:rFonts w:ascii="Arial" w:eastAsia="Times New Roman" w:hAnsi="Arial" w:cs="Arial"/>
          <w:sz w:val="24"/>
          <w:szCs w:val="24"/>
        </w:rPr>
        <w:t xml:space="preserve"> heli-portable model for quick dismantling and transport, similar in size and specifications to a Discovery 1 Diamond Core Drill. </w:t>
      </w:r>
    </w:p>
    <w:p w:rsidR="00684521" w:rsidRPr="00684521" w:rsidRDefault="00684521" w:rsidP="0068452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jc w:val="both"/>
        <w:rPr>
          <w:rFonts w:ascii="Arial" w:eastAsia="Times New Roman" w:hAnsi="Arial" w:cs="Arial"/>
          <w:sz w:val="24"/>
          <w:szCs w:val="24"/>
          <w:u w:val="single"/>
        </w:rPr>
      </w:pPr>
    </w:p>
    <w:p w:rsidR="00684521" w:rsidRPr="00684521" w:rsidRDefault="00684521" w:rsidP="006565C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jc w:val="both"/>
        <w:rPr>
          <w:rFonts w:ascii="Arial" w:eastAsia="Times New Roman" w:hAnsi="Arial" w:cs="Arial"/>
          <w:sz w:val="24"/>
          <w:szCs w:val="24"/>
        </w:rPr>
      </w:pPr>
      <w:r w:rsidRPr="00684521">
        <w:rPr>
          <w:rFonts w:ascii="Arial" w:eastAsia="Times New Roman" w:hAnsi="Arial" w:cs="Arial"/>
          <w:sz w:val="24"/>
          <w:szCs w:val="24"/>
          <w:u w:val="single"/>
        </w:rPr>
        <w:t>Storage Capacity</w:t>
      </w:r>
      <w:r w:rsidRPr="00684521">
        <w:rPr>
          <w:rFonts w:ascii="Arial" w:eastAsia="Times New Roman" w:hAnsi="Arial" w:cs="Arial"/>
          <w:sz w:val="24"/>
          <w:szCs w:val="24"/>
        </w:rPr>
        <w:t xml:space="preserve"> – </w:t>
      </w:r>
      <w:r w:rsidRPr="00684521">
        <w:rPr>
          <w:rFonts w:ascii="Arial" w:eastAsia="Times New Roman" w:hAnsi="Arial" w:cs="Arial"/>
          <w:sz w:val="24"/>
          <w:szCs w:val="24"/>
        </w:rPr>
        <w:tab/>
        <w:t>A minor amount of fuel will be stored at dri</w:t>
      </w:r>
      <w:r w:rsidR="00DD39D3">
        <w:rPr>
          <w:rFonts w:ascii="Arial" w:eastAsia="Times New Roman" w:hAnsi="Arial" w:cs="Arial"/>
          <w:sz w:val="24"/>
          <w:szCs w:val="24"/>
        </w:rPr>
        <w:t>ll sites (4 to 6 drums diesel, 1</w:t>
      </w:r>
      <w:r w:rsidRPr="00684521">
        <w:rPr>
          <w:rFonts w:ascii="Arial" w:eastAsia="Times New Roman" w:hAnsi="Arial" w:cs="Arial"/>
          <w:sz w:val="24"/>
          <w:szCs w:val="24"/>
        </w:rPr>
        <w:t xml:space="preserve"> d</w:t>
      </w:r>
      <w:r w:rsidR="00DD39D3">
        <w:rPr>
          <w:rFonts w:ascii="Arial" w:eastAsia="Times New Roman" w:hAnsi="Arial" w:cs="Arial"/>
          <w:sz w:val="24"/>
          <w:szCs w:val="24"/>
        </w:rPr>
        <w:t>rum</w:t>
      </w:r>
      <w:r w:rsidR="006565C9">
        <w:rPr>
          <w:rFonts w:ascii="Arial" w:eastAsia="Times New Roman" w:hAnsi="Arial" w:cs="Arial"/>
          <w:sz w:val="24"/>
          <w:szCs w:val="24"/>
        </w:rPr>
        <w:t xml:space="preserve"> Jet </w:t>
      </w:r>
      <w:r w:rsidR="00DD39D3">
        <w:rPr>
          <w:rFonts w:ascii="Arial" w:eastAsia="Times New Roman" w:hAnsi="Arial" w:cs="Arial"/>
          <w:sz w:val="24"/>
          <w:szCs w:val="24"/>
        </w:rPr>
        <w:t>A/</w:t>
      </w:r>
      <w:r w:rsidR="006565C9">
        <w:rPr>
          <w:rFonts w:ascii="Arial" w:eastAsia="Times New Roman" w:hAnsi="Arial" w:cs="Arial"/>
          <w:sz w:val="24"/>
          <w:szCs w:val="24"/>
        </w:rPr>
        <w:t>B)</w:t>
      </w:r>
      <w:r w:rsidRPr="00684521">
        <w:rPr>
          <w:rFonts w:ascii="Arial" w:eastAsia="Times New Roman" w:hAnsi="Arial" w:cs="Arial"/>
          <w:sz w:val="24"/>
          <w:szCs w:val="24"/>
        </w:rPr>
        <w:t xml:space="preserve">, and removed promptly upon completion of each drill hole. </w:t>
      </w:r>
    </w:p>
    <w:p w:rsidR="00684521" w:rsidRPr="00684521" w:rsidRDefault="00684521" w:rsidP="0068452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720"/>
        <w:rPr>
          <w:rFonts w:ascii="Arial" w:eastAsia="Times New Roman" w:hAnsi="Arial" w:cs="Arial"/>
          <w:sz w:val="24"/>
          <w:szCs w:val="24"/>
        </w:rPr>
      </w:pPr>
    </w:p>
    <w:p w:rsidR="00684521" w:rsidRPr="00684521" w:rsidRDefault="00684521" w:rsidP="0068452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i/>
          <w:sz w:val="24"/>
          <w:szCs w:val="24"/>
        </w:rPr>
      </w:pPr>
      <w:r w:rsidRPr="00684521">
        <w:rPr>
          <w:rFonts w:ascii="Arial" w:eastAsia="Times New Roman" w:hAnsi="Arial" w:cs="Arial"/>
          <w:i/>
          <w:sz w:val="24"/>
          <w:szCs w:val="24"/>
        </w:rPr>
        <w:t>Description of the type and amount of potential contaminants normally stored at drill site:</w:t>
      </w:r>
    </w:p>
    <w:p w:rsidR="00684521" w:rsidRPr="00684521" w:rsidRDefault="00684521" w:rsidP="0068452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720"/>
        <w:rPr>
          <w:rFonts w:ascii="Arial" w:eastAsia="Times New Roman" w:hAnsi="Arial" w:cs="Arial"/>
          <w:sz w:val="24"/>
          <w:szCs w:val="24"/>
        </w:rPr>
      </w:pPr>
    </w:p>
    <w:p w:rsidR="00684521" w:rsidRPr="00684521" w:rsidRDefault="00684521" w:rsidP="0068452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720"/>
        <w:rPr>
          <w:rFonts w:ascii="Arial" w:eastAsia="Times New Roman" w:hAnsi="Arial" w:cs="Arial"/>
          <w:sz w:val="24"/>
          <w:szCs w:val="24"/>
        </w:rPr>
      </w:pPr>
      <w:r w:rsidRPr="00684521">
        <w:rPr>
          <w:rFonts w:ascii="Arial" w:eastAsia="Times New Roman" w:hAnsi="Arial" w:cs="Arial"/>
          <w:sz w:val="24"/>
          <w:szCs w:val="24"/>
        </w:rPr>
        <w:t xml:space="preserve">JET </w:t>
      </w:r>
      <w:r w:rsidR="00DD39D3">
        <w:rPr>
          <w:rFonts w:ascii="Arial" w:eastAsia="Times New Roman" w:hAnsi="Arial" w:cs="Arial"/>
          <w:sz w:val="24"/>
          <w:szCs w:val="24"/>
        </w:rPr>
        <w:t>A/B fuel for the helicopter – 205 litres (1 drum</w:t>
      </w:r>
      <w:r w:rsidRPr="00684521">
        <w:rPr>
          <w:rFonts w:ascii="Arial" w:eastAsia="Times New Roman" w:hAnsi="Arial" w:cs="Arial"/>
          <w:sz w:val="24"/>
          <w:szCs w:val="24"/>
        </w:rPr>
        <w:t xml:space="preserve">) </w:t>
      </w:r>
    </w:p>
    <w:p w:rsidR="00DF0667" w:rsidRDefault="00684521" w:rsidP="0068452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720"/>
        <w:rPr>
          <w:rFonts w:ascii="Arial" w:eastAsia="Times New Roman" w:hAnsi="Arial" w:cs="Arial"/>
          <w:sz w:val="24"/>
          <w:szCs w:val="24"/>
        </w:rPr>
      </w:pPr>
      <w:r w:rsidRPr="00684521">
        <w:rPr>
          <w:rFonts w:ascii="Arial" w:eastAsia="Times New Roman" w:hAnsi="Arial" w:cs="Arial"/>
          <w:sz w:val="24"/>
          <w:szCs w:val="24"/>
        </w:rPr>
        <w:t>Diesel for the drill - 1,230 litres (6 drums)</w:t>
      </w:r>
    </w:p>
    <w:p w:rsidR="00DF0667" w:rsidRDefault="00DF0667" w:rsidP="0068452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720"/>
        <w:rPr>
          <w:rFonts w:ascii="Arial" w:eastAsia="Times New Roman" w:hAnsi="Arial" w:cs="Arial"/>
          <w:sz w:val="24"/>
          <w:szCs w:val="24"/>
        </w:rPr>
      </w:pPr>
      <w:r>
        <w:rPr>
          <w:rFonts w:ascii="Arial" w:eastAsia="Times New Roman" w:hAnsi="Arial" w:cs="Arial"/>
          <w:sz w:val="24"/>
          <w:szCs w:val="24"/>
        </w:rPr>
        <w:t>Propane for the drill – 100 lbs (1 tank)</w:t>
      </w:r>
    </w:p>
    <w:p w:rsidR="00DF0667" w:rsidRDefault="00DF0667" w:rsidP="0068452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720"/>
        <w:rPr>
          <w:rFonts w:ascii="Arial" w:eastAsia="Times New Roman" w:hAnsi="Arial" w:cs="Arial"/>
          <w:sz w:val="24"/>
          <w:szCs w:val="24"/>
        </w:rPr>
      </w:pPr>
      <w:r>
        <w:rPr>
          <w:rFonts w:ascii="Arial" w:eastAsia="Times New Roman" w:hAnsi="Arial" w:cs="Arial"/>
          <w:sz w:val="24"/>
          <w:szCs w:val="24"/>
        </w:rPr>
        <w:t>Motor Oil – 12 litres (l litre containers)</w:t>
      </w:r>
    </w:p>
    <w:p w:rsidR="00DF0667" w:rsidRDefault="00DF0667" w:rsidP="0068452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720"/>
        <w:rPr>
          <w:rFonts w:ascii="Arial" w:eastAsia="Times New Roman" w:hAnsi="Arial" w:cs="Arial"/>
          <w:sz w:val="24"/>
          <w:szCs w:val="24"/>
        </w:rPr>
      </w:pPr>
      <w:r>
        <w:rPr>
          <w:rFonts w:ascii="Arial" w:eastAsia="Times New Roman" w:hAnsi="Arial" w:cs="Arial"/>
          <w:sz w:val="24"/>
          <w:szCs w:val="24"/>
        </w:rPr>
        <w:t>Antifreeze – 25 litres (5 litre containers)</w:t>
      </w:r>
    </w:p>
    <w:p w:rsidR="00DF0667" w:rsidRDefault="00DF0667" w:rsidP="0068452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720"/>
        <w:rPr>
          <w:rFonts w:ascii="Arial" w:eastAsia="Times New Roman" w:hAnsi="Arial" w:cs="Arial"/>
          <w:sz w:val="24"/>
          <w:szCs w:val="24"/>
        </w:rPr>
      </w:pPr>
      <w:r>
        <w:rPr>
          <w:rFonts w:ascii="Arial" w:eastAsia="Times New Roman" w:hAnsi="Arial" w:cs="Arial"/>
          <w:sz w:val="24"/>
          <w:szCs w:val="24"/>
        </w:rPr>
        <w:t>Salt – 20-40 lbs (2 10-20 lb bags)</w:t>
      </w:r>
    </w:p>
    <w:p w:rsidR="00684521" w:rsidRPr="00684521" w:rsidRDefault="00DF0667" w:rsidP="0068452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720"/>
        <w:rPr>
          <w:rFonts w:ascii="Arial" w:eastAsia="Times New Roman" w:hAnsi="Arial" w:cs="Arial"/>
          <w:sz w:val="24"/>
          <w:szCs w:val="24"/>
        </w:rPr>
      </w:pPr>
      <w:r>
        <w:rPr>
          <w:rFonts w:ascii="Arial" w:eastAsia="Times New Roman" w:hAnsi="Arial" w:cs="Arial"/>
          <w:sz w:val="24"/>
          <w:szCs w:val="24"/>
        </w:rPr>
        <w:t>Lead Battery – 1 battery</w:t>
      </w:r>
      <w:r w:rsidR="00684521" w:rsidRPr="00684521">
        <w:rPr>
          <w:rFonts w:ascii="Arial" w:eastAsia="Times New Roman" w:hAnsi="Arial" w:cs="Arial"/>
          <w:sz w:val="24"/>
          <w:szCs w:val="24"/>
        </w:rPr>
        <w:t xml:space="preserve"> </w:t>
      </w:r>
    </w:p>
    <w:p w:rsidR="00684521" w:rsidRPr="00684521" w:rsidRDefault="00684521" w:rsidP="0068452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rPr>
          <w:rFonts w:ascii="Arial" w:eastAsia="Times New Roman" w:hAnsi="Arial" w:cs="Arial"/>
          <w:sz w:val="24"/>
          <w:szCs w:val="24"/>
        </w:rPr>
      </w:pPr>
    </w:p>
    <w:p w:rsidR="00684521" w:rsidRPr="00684521" w:rsidRDefault="00684521" w:rsidP="0068452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jc w:val="both"/>
        <w:rPr>
          <w:rFonts w:ascii="Arial" w:eastAsia="Times New Roman" w:hAnsi="Arial" w:cs="Arial"/>
          <w:sz w:val="24"/>
          <w:szCs w:val="24"/>
        </w:rPr>
      </w:pPr>
      <w:r w:rsidRPr="00684521">
        <w:rPr>
          <w:rFonts w:ascii="Arial" w:eastAsia="Times New Roman" w:hAnsi="Arial" w:cs="Arial"/>
          <w:sz w:val="24"/>
          <w:szCs w:val="24"/>
          <w:u w:val="single"/>
        </w:rPr>
        <w:t>Storage Location -</w:t>
      </w:r>
      <w:r w:rsidRPr="00684521">
        <w:rPr>
          <w:rFonts w:ascii="Arial" w:eastAsia="Times New Roman" w:hAnsi="Arial" w:cs="Arial"/>
          <w:sz w:val="24"/>
          <w:szCs w:val="24"/>
        </w:rPr>
        <w:t xml:space="preserve"> Drums will be stored on flat stable terrain</w:t>
      </w:r>
      <w:r w:rsidR="006565C9">
        <w:rPr>
          <w:rFonts w:ascii="Arial" w:eastAsia="Times New Roman" w:hAnsi="Arial" w:cs="Arial"/>
          <w:sz w:val="24"/>
          <w:szCs w:val="24"/>
        </w:rPr>
        <w:t xml:space="preserve"> with secondary containment during the program to reduce chances of a leak.</w:t>
      </w:r>
      <w:r w:rsidRPr="00684521">
        <w:rPr>
          <w:rFonts w:ascii="Arial" w:eastAsia="Times New Roman" w:hAnsi="Arial" w:cs="Arial"/>
          <w:sz w:val="24"/>
          <w:szCs w:val="24"/>
        </w:rPr>
        <w:t xml:space="preserve"> If possible a site will be chosen such that drainage would not be toward natural water bodies.</w:t>
      </w:r>
    </w:p>
    <w:p w:rsidR="00684521" w:rsidRPr="00684521" w:rsidRDefault="00684521" w:rsidP="0068452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jc w:val="both"/>
        <w:rPr>
          <w:rFonts w:ascii="Arial" w:eastAsia="Times New Roman" w:hAnsi="Arial" w:cs="Arial"/>
          <w:sz w:val="24"/>
          <w:szCs w:val="24"/>
        </w:rPr>
      </w:pPr>
    </w:p>
    <w:p w:rsidR="007B427D" w:rsidRDefault="007B427D" w:rsidP="00684521">
      <w:pPr>
        <w:spacing w:after="0" w:line="240" w:lineRule="auto"/>
        <w:rPr>
          <w:rFonts w:ascii="Arial" w:eastAsia="Times New Roman" w:hAnsi="Arial" w:cs="Arial"/>
          <w:b/>
          <w:sz w:val="28"/>
          <w:szCs w:val="28"/>
        </w:rPr>
      </w:pPr>
    </w:p>
    <w:p w:rsidR="007B427D" w:rsidRDefault="007B427D" w:rsidP="00684521">
      <w:pPr>
        <w:spacing w:after="0" w:line="240" w:lineRule="auto"/>
        <w:rPr>
          <w:rFonts w:ascii="Arial" w:eastAsia="Times New Roman" w:hAnsi="Arial" w:cs="Arial"/>
          <w:b/>
          <w:sz w:val="28"/>
          <w:szCs w:val="28"/>
        </w:rPr>
      </w:pPr>
    </w:p>
    <w:p w:rsidR="00684521" w:rsidRDefault="00684521" w:rsidP="00684521">
      <w:pPr>
        <w:spacing w:after="0" w:line="240" w:lineRule="auto"/>
        <w:rPr>
          <w:rFonts w:ascii="Arial" w:eastAsia="Times New Roman" w:hAnsi="Arial" w:cs="Arial"/>
          <w:b/>
          <w:sz w:val="28"/>
          <w:szCs w:val="28"/>
          <w:u w:val="single"/>
        </w:rPr>
      </w:pPr>
      <w:r w:rsidRPr="00684521">
        <w:rPr>
          <w:rFonts w:ascii="Arial" w:eastAsia="Times New Roman" w:hAnsi="Arial" w:cs="Arial"/>
          <w:b/>
          <w:sz w:val="28"/>
          <w:szCs w:val="28"/>
        </w:rPr>
        <w:t xml:space="preserve">2.0 </w:t>
      </w:r>
      <w:r w:rsidRPr="00684521">
        <w:rPr>
          <w:rFonts w:ascii="Arial" w:eastAsia="Times New Roman" w:hAnsi="Arial" w:cs="Arial"/>
          <w:b/>
          <w:sz w:val="28"/>
          <w:szCs w:val="28"/>
          <w:u w:val="single"/>
        </w:rPr>
        <w:t>ONGOING OPERATIONS, SEASONAL ABANDONMENT, FINAL</w:t>
      </w:r>
      <w:r w:rsidRPr="00684521">
        <w:rPr>
          <w:rFonts w:ascii="Arial" w:eastAsia="Times New Roman" w:hAnsi="Arial" w:cs="Arial"/>
          <w:b/>
          <w:sz w:val="28"/>
          <w:szCs w:val="28"/>
          <w:u w:val="single"/>
        </w:rPr>
        <w:br w:type="textWrapping" w:clear="all"/>
      </w:r>
      <w:r w:rsidRPr="00684521">
        <w:rPr>
          <w:rFonts w:ascii="Arial" w:eastAsia="Times New Roman" w:hAnsi="Arial" w:cs="Arial"/>
          <w:b/>
          <w:sz w:val="28"/>
          <w:szCs w:val="28"/>
        </w:rPr>
        <w:t xml:space="preserve">      </w:t>
      </w:r>
      <w:r w:rsidRPr="00684521">
        <w:rPr>
          <w:rFonts w:ascii="Arial" w:eastAsia="Times New Roman" w:hAnsi="Arial" w:cs="Arial"/>
          <w:b/>
          <w:sz w:val="28"/>
          <w:szCs w:val="28"/>
          <w:u w:val="single"/>
        </w:rPr>
        <w:t>ABANDONMENT AND RESTORATION PLANS</w:t>
      </w:r>
    </w:p>
    <w:p w:rsidR="006565C9" w:rsidRPr="00684521" w:rsidRDefault="006565C9" w:rsidP="00684521">
      <w:pPr>
        <w:spacing w:after="0" w:line="240" w:lineRule="auto"/>
        <w:rPr>
          <w:rFonts w:ascii="Arial" w:eastAsia="Times New Roman" w:hAnsi="Arial" w:cs="Arial"/>
          <w:b/>
          <w:sz w:val="28"/>
          <w:szCs w:val="28"/>
          <w:u w:val="single"/>
        </w:rPr>
      </w:pPr>
    </w:p>
    <w:p w:rsidR="00684521" w:rsidRPr="00684521" w:rsidRDefault="00684521" w:rsidP="00684521">
      <w:pPr>
        <w:spacing w:after="0" w:line="240" w:lineRule="auto"/>
        <w:rPr>
          <w:rFonts w:ascii="Arial" w:eastAsia="Times New Roman" w:hAnsi="Arial" w:cs="Arial"/>
          <w:b/>
          <w:sz w:val="24"/>
          <w:szCs w:val="24"/>
          <w:u w:val="single"/>
        </w:rPr>
      </w:pPr>
    </w:p>
    <w:p w:rsidR="00684521" w:rsidRPr="00684521" w:rsidRDefault="00684521" w:rsidP="00684521">
      <w:pPr>
        <w:spacing w:after="0" w:line="240" w:lineRule="auto"/>
        <w:ind w:left="720"/>
        <w:rPr>
          <w:rFonts w:ascii="Arial" w:eastAsia="Times New Roman" w:hAnsi="Arial" w:cs="Arial"/>
          <w:b/>
          <w:i/>
          <w:sz w:val="24"/>
          <w:szCs w:val="24"/>
          <w:u w:val="single"/>
        </w:rPr>
      </w:pPr>
      <w:r w:rsidRPr="00684521">
        <w:rPr>
          <w:rFonts w:ascii="Arial" w:eastAsia="Times New Roman" w:hAnsi="Arial" w:cs="Arial"/>
          <w:b/>
          <w:i/>
          <w:sz w:val="24"/>
          <w:szCs w:val="24"/>
        </w:rPr>
        <w:t>2.1</w:t>
      </w:r>
      <w:r w:rsidRPr="00684521">
        <w:rPr>
          <w:rFonts w:ascii="Arial" w:eastAsia="Times New Roman" w:hAnsi="Arial" w:cs="Arial"/>
          <w:b/>
          <w:i/>
          <w:sz w:val="24"/>
          <w:szCs w:val="24"/>
          <w:u w:val="single"/>
        </w:rPr>
        <w:t xml:space="preserve"> ONGOING OPERATIONS</w:t>
      </w:r>
    </w:p>
    <w:p w:rsidR="00684521" w:rsidRPr="00684521" w:rsidRDefault="00684521" w:rsidP="00684521">
      <w:pPr>
        <w:spacing w:after="0" w:line="240" w:lineRule="auto"/>
        <w:ind w:left="720"/>
        <w:rPr>
          <w:rFonts w:ascii="Arial" w:eastAsia="Times New Roman" w:hAnsi="Arial" w:cs="Arial"/>
          <w:b/>
          <w:i/>
          <w:sz w:val="24"/>
          <w:szCs w:val="24"/>
          <w:u w:val="single"/>
        </w:rPr>
      </w:pPr>
    </w:p>
    <w:p w:rsidR="00684521" w:rsidRPr="00684521" w:rsidRDefault="00684521" w:rsidP="00684521">
      <w:pPr>
        <w:spacing w:after="0" w:line="240" w:lineRule="auto"/>
        <w:ind w:left="720"/>
        <w:jc w:val="both"/>
        <w:rPr>
          <w:rFonts w:ascii="Arial" w:eastAsia="Times New Roman" w:hAnsi="Arial" w:cs="Arial"/>
          <w:sz w:val="24"/>
          <w:szCs w:val="24"/>
        </w:rPr>
      </w:pPr>
      <w:r w:rsidRPr="00684521">
        <w:rPr>
          <w:rFonts w:ascii="Arial" w:eastAsia="Times New Roman" w:hAnsi="Arial" w:cs="Arial"/>
          <w:sz w:val="24"/>
          <w:szCs w:val="24"/>
        </w:rPr>
        <w:t xml:space="preserve">The exploration season for the </w:t>
      </w:r>
      <w:r w:rsidR="006565C9">
        <w:rPr>
          <w:rFonts w:ascii="Arial" w:eastAsia="Times New Roman" w:hAnsi="Arial" w:cs="Arial"/>
          <w:sz w:val="24"/>
          <w:szCs w:val="24"/>
        </w:rPr>
        <w:t>Luxx</w:t>
      </w:r>
      <w:r w:rsidRPr="00684521">
        <w:rPr>
          <w:rFonts w:ascii="Arial" w:eastAsia="Times New Roman" w:hAnsi="Arial" w:cs="Arial"/>
          <w:sz w:val="24"/>
          <w:szCs w:val="24"/>
        </w:rPr>
        <w:t xml:space="preserve"> Project will typically run </w:t>
      </w:r>
      <w:r w:rsidR="006565C9">
        <w:rPr>
          <w:rFonts w:ascii="Arial" w:eastAsia="Times New Roman" w:hAnsi="Arial" w:cs="Arial"/>
          <w:sz w:val="24"/>
          <w:szCs w:val="24"/>
        </w:rPr>
        <w:t>from March</w:t>
      </w:r>
      <w:r w:rsidRPr="00684521">
        <w:rPr>
          <w:rFonts w:ascii="Arial" w:eastAsia="Times New Roman" w:hAnsi="Arial" w:cs="Arial"/>
          <w:sz w:val="24"/>
          <w:szCs w:val="24"/>
        </w:rPr>
        <w:t xml:space="preserve"> to the middle of September of</w:t>
      </w:r>
      <w:r w:rsidR="007B427D">
        <w:rPr>
          <w:rFonts w:ascii="Arial" w:eastAsia="Times New Roman" w:hAnsi="Arial" w:cs="Arial"/>
          <w:sz w:val="24"/>
          <w:szCs w:val="24"/>
        </w:rPr>
        <w:t xml:space="preserve"> each year, weather permitting. </w:t>
      </w:r>
      <w:r w:rsidRPr="00684521">
        <w:rPr>
          <w:rFonts w:ascii="Arial" w:eastAsia="Times New Roman" w:hAnsi="Arial" w:cs="Arial"/>
          <w:sz w:val="24"/>
          <w:szCs w:val="24"/>
        </w:rPr>
        <w:t>Restoration during operations for drilling, fuel stor</w:t>
      </w:r>
      <w:r w:rsidR="00093F2D">
        <w:rPr>
          <w:rFonts w:ascii="Arial" w:eastAsia="Times New Roman" w:hAnsi="Arial" w:cs="Arial"/>
          <w:sz w:val="24"/>
          <w:szCs w:val="24"/>
        </w:rPr>
        <w:t>age and</w:t>
      </w:r>
      <w:r w:rsidR="00DD39D3">
        <w:rPr>
          <w:rFonts w:ascii="Arial" w:eastAsia="Times New Roman" w:hAnsi="Arial" w:cs="Arial"/>
          <w:sz w:val="24"/>
          <w:szCs w:val="24"/>
        </w:rPr>
        <w:t xml:space="preserve"> contamination </w:t>
      </w:r>
      <w:r w:rsidR="00C2493F">
        <w:rPr>
          <w:rFonts w:ascii="Arial" w:eastAsia="Times New Roman" w:hAnsi="Arial" w:cs="Arial"/>
          <w:sz w:val="24"/>
          <w:szCs w:val="24"/>
        </w:rPr>
        <w:t>clean-up</w:t>
      </w:r>
      <w:r w:rsidR="00DD39D3">
        <w:rPr>
          <w:rFonts w:ascii="Arial" w:eastAsia="Times New Roman" w:hAnsi="Arial" w:cs="Arial"/>
          <w:sz w:val="24"/>
          <w:szCs w:val="24"/>
        </w:rPr>
        <w:t xml:space="preserve"> </w:t>
      </w:r>
      <w:r w:rsidR="00DF0667" w:rsidRPr="00684521">
        <w:rPr>
          <w:rFonts w:ascii="Arial" w:eastAsia="Times New Roman" w:hAnsi="Arial" w:cs="Arial"/>
          <w:sz w:val="24"/>
          <w:szCs w:val="24"/>
        </w:rPr>
        <w:t>is</w:t>
      </w:r>
      <w:r w:rsidRPr="00684521">
        <w:rPr>
          <w:rFonts w:ascii="Arial" w:eastAsia="Times New Roman" w:hAnsi="Arial" w:cs="Arial"/>
          <w:sz w:val="24"/>
          <w:szCs w:val="24"/>
        </w:rPr>
        <w:t xml:space="preserve"> described below.</w:t>
      </w:r>
    </w:p>
    <w:p w:rsidR="00684521" w:rsidRPr="00684521" w:rsidRDefault="00684521" w:rsidP="00684521">
      <w:pPr>
        <w:spacing w:after="0" w:line="240" w:lineRule="auto"/>
        <w:ind w:left="720"/>
        <w:jc w:val="both"/>
        <w:rPr>
          <w:rFonts w:ascii="Arial" w:eastAsia="Times New Roman" w:hAnsi="Arial" w:cs="Arial"/>
          <w:sz w:val="24"/>
          <w:szCs w:val="24"/>
        </w:rPr>
      </w:pPr>
    </w:p>
    <w:p w:rsidR="00684521" w:rsidRPr="00684521" w:rsidRDefault="00684521" w:rsidP="00684521">
      <w:pPr>
        <w:spacing w:after="0" w:line="240" w:lineRule="auto"/>
        <w:ind w:left="1080"/>
        <w:rPr>
          <w:rFonts w:ascii="Arial" w:eastAsia="Times New Roman" w:hAnsi="Arial" w:cs="Arial"/>
          <w:b/>
          <w:sz w:val="24"/>
          <w:szCs w:val="24"/>
          <w:u w:val="single"/>
        </w:rPr>
      </w:pPr>
      <w:r w:rsidRPr="00684521">
        <w:rPr>
          <w:rFonts w:ascii="Arial" w:eastAsia="Times New Roman" w:hAnsi="Arial" w:cs="Arial"/>
          <w:b/>
          <w:sz w:val="24"/>
          <w:szCs w:val="24"/>
        </w:rPr>
        <w:t xml:space="preserve">2.1.1 </w:t>
      </w:r>
      <w:r w:rsidRPr="00684521">
        <w:rPr>
          <w:rFonts w:ascii="Arial" w:eastAsia="Times New Roman" w:hAnsi="Arial" w:cs="Arial"/>
          <w:b/>
          <w:sz w:val="24"/>
          <w:szCs w:val="24"/>
          <w:u w:val="single"/>
        </w:rPr>
        <w:t>Drill Hole Locations</w:t>
      </w:r>
    </w:p>
    <w:p w:rsidR="00684521" w:rsidRPr="00684521" w:rsidRDefault="00684521" w:rsidP="00684521">
      <w:pPr>
        <w:spacing w:after="0" w:line="240" w:lineRule="auto"/>
        <w:ind w:left="1080"/>
        <w:rPr>
          <w:rFonts w:ascii="Arial" w:eastAsia="Times New Roman" w:hAnsi="Arial" w:cs="Arial"/>
          <w:b/>
          <w:sz w:val="24"/>
          <w:szCs w:val="24"/>
          <w:u w:val="single"/>
        </w:rPr>
      </w:pPr>
    </w:p>
    <w:p w:rsidR="00684521" w:rsidRPr="00684521" w:rsidRDefault="00684521" w:rsidP="00684521">
      <w:pPr>
        <w:numPr>
          <w:ilvl w:val="0"/>
          <w:numId w:val="1"/>
        </w:numPr>
        <w:tabs>
          <w:tab w:val="num" w:pos="1800"/>
        </w:tabs>
        <w:spacing w:after="0" w:line="240" w:lineRule="auto"/>
        <w:ind w:left="1800"/>
        <w:jc w:val="both"/>
        <w:rPr>
          <w:rFonts w:ascii="Arial" w:eastAsia="Times New Roman" w:hAnsi="Arial" w:cs="Arial"/>
          <w:sz w:val="24"/>
          <w:szCs w:val="24"/>
        </w:rPr>
      </w:pPr>
      <w:r w:rsidRPr="00684521">
        <w:rPr>
          <w:rFonts w:ascii="Arial" w:eastAsia="Times New Roman" w:hAnsi="Arial" w:cs="Arial"/>
          <w:sz w:val="24"/>
          <w:szCs w:val="24"/>
        </w:rPr>
        <w:t>Each drill hole will be restored to as close as possible, previous conditions after completion of the hole.</w:t>
      </w:r>
    </w:p>
    <w:p w:rsidR="00684521" w:rsidRPr="00684521" w:rsidRDefault="00684521" w:rsidP="00684521">
      <w:pPr>
        <w:numPr>
          <w:ilvl w:val="0"/>
          <w:numId w:val="1"/>
        </w:numPr>
        <w:tabs>
          <w:tab w:val="num" w:pos="1800"/>
        </w:tabs>
        <w:spacing w:after="0" w:line="240" w:lineRule="auto"/>
        <w:ind w:left="1800"/>
        <w:jc w:val="both"/>
        <w:rPr>
          <w:rFonts w:ascii="Arial" w:eastAsia="Times New Roman" w:hAnsi="Arial" w:cs="Arial"/>
          <w:sz w:val="24"/>
          <w:szCs w:val="24"/>
        </w:rPr>
      </w:pPr>
      <w:r w:rsidRPr="00684521">
        <w:rPr>
          <w:rFonts w:ascii="Arial" w:eastAsia="Times New Roman" w:hAnsi="Arial" w:cs="Arial"/>
          <w:sz w:val="24"/>
          <w:szCs w:val="24"/>
        </w:rPr>
        <w:t xml:space="preserve">If hole is drilled on-ice the drill cuttings will be scraped clean and removed to an on-land sump. </w:t>
      </w:r>
    </w:p>
    <w:p w:rsidR="00684521" w:rsidRPr="00684521" w:rsidRDefault="00684521" w:rsidP="00684521">
      <w:pPr>
        <w:numPr>
          <w:ilvl w:val="0"/>
          <w:numId w:val="1"/>
        </w:numPr>
        <w:tabs>
          <w:tab w:val="num" w:pos="1800"/>
        </w:tabs>
        <w:spacing w:after="0" w:line="240" w:lineRule="auto"/>
        <w:ind w:left="1800"/>
        <w:jc w:val="both"/>
        <w:rPr>
          <w:rFonts w:ascii="Arial" w:eastAsia="Times New Roman" w:hAnsi="Arial" w:cs="Arial"/>
          <w:sz w:val="24"/>
          <w:szCs w:val="24"/>
        </w:rPr>
      </w:pPr>
      <w:r w:rsidRPr="00684521">
        <w:rPr>
          <w:rFonts w:ascii="Arial" w:eastAsia="Times New Roman" w:hAnsi="Arial" w:cs="Arial"/>
          <w:sz w:val="24"/>
          <w:szCs w:val="24"/>
        </w:rPr>
        <w:t>All fuel drums and drilling equipment will be removed from the site immediately upon completion of each hole.</w:t>
      </w:r>
    </w:p>
    <w:p w:rsidR="00684521" w:rsidRPr="00684521" w:rsidRDefault="00684521" w:rsidP="00684521">
      <w:pPr>
        <w:numPr>
          <w:ilvl w:val="0"/>
          <w:numId w:val="1"/>
        </w:numPr>
        <w:tabs>
          <w:tab w:val="num" w:pos="1800"/>
        </w:tabs>
        <w:spacing w:after="0" w:line="240" w:lineRule="auto"/>
        <w:ind w:left="1800"/>
        <w:jc w:val="both"/>
        <w:rPr>
          <w:rFonts w:ascii="Arial" w:eastAsia="Times New Roman" w:hAnsi="Arial" w:cs="Arial"/>
          <w:sz w:val="24"/>
          <w:szCs w:val="24"/>
        </w:rPr>
      </w:pPr>
      <w:r w:rsidRPr="00684521">
        <w:rPr>
          <w:rFonts w:ascii="Arial" w:eastAsia="Times New Roman" w:hAnsi="Arial" w:cs="Arial"/>
          <w:sz w:val="24"/>
          <w:szCs w:val="24"/>
        </w:rPr>
        <w:t>Each drill site will be inspected to ensure that all garbage (combustible and non-combustible) has been collected and removed from the area.</w:t>
      </w:r>
    </w:p>
    <w:p w:rsidR="00684521" w:rsidRPr="00684521" w:rsidRDefault="00684521" w:rsidP="007B427D">
      <w:pPr>
        <w:numPr>
          <w:ilvl w:val="0"/>
          <w:numId w:val="1"/>
        </w:numPr>
        <w:tabs>
          <w:tab w:val="num" w:pos="1800"/>
        </w:tabs>
        <w:spacing w:after="0" w:line="240" w:lineRule="auto"/>
        <w:ind w:left="1800"/>
        <w:jc w:val="both"/>
        <w:rPr>
          <w:rFonts w:ascii="Arial" w:eastAsia="Times New Roman" w:hAnsi="Arial" w:cs="Arial"/>
          <w:sz w:val="24"/>
          <w:szCs w:val="24"/>
        </w:rPr>
      </w:pPr>
      <w:r w:rsidRPr="00684521">
        <w:rPr>
          <w:rFonts w:ascii="Arial" w:eastAsia="Times New Roman" w:hAnsi="Arial" w:cs="Arial"/>
          <w:sz w:val="24"/>
          <w:szCs w:val="24"/>
        </w:rPr>
        <w:t>A final inspection of the site will ensure that there is no remaining material at the site upon completion of the drill hole.</w:t>
      </w:r>
    </w:p>
    <w:p w:rsidR="00684521" w:rsidRPr="00684521" w:rsidRDefault="00684521" w:rsidP="00684521">
      <w:pPr>
        <w:spacing w:after="0" w:line="240" w:lineRule="auto"/>
        <w:ind w:left="1080"/>
        <w:jc w:val="both"/>
        <w:rPr>
          <w:rFonts w:ascii="Arial" w:eastAsia="Times New Roman" w:hAnsi="Arial" w:cs="Arial"/>
          <w:b/>
          <w:sz w:val="24"/>
          <w:szCs w:val="24"/>
        </w:rPr>
      </w:pPr>
    </w:p>
    <w:p w:rsidR="00684521" w:rsidRPr="00684521" w:rsidRDefault="00684521" w:rsidP="00684521">
      <w:pPr>
        <w:spacing w:after="0" w:line="240" w:lineRule="auto"/>
        <w:ind w:left="1080"/>
        <w:jc w:val="both"/>
        <w:rPr>
          <w:rFonts w:ascii="Arial" w:eastAsia="Times New Roman" w:hAnsi="Arial" w:cs="Arial"/>
          <w:b/>
          <w:sz w:val="24"/>
          <w:szCs w:val="24"/>
          <w:u w:val="single"/>
        </w:rPr>
      </w:pPr>
      <w:r w:rsidRPr="00684521">
        <w:rPr>
          <w:rFonts w:ascii="Arial" w:eastAsia="Times New Roman" w:hAnsi="Arial" w:cs="Arial"/>
          <w:b/>
          <w:sz w:val="24"/>
          <w:szCs w:val="24"/>
        </w:rPr>
        <w:t xml:space="preserve">2.1.2 </w:t>
      </w:r>
      <w:r w:rsidRPr="00684521">
        <w:rPr>
          <w:rFonts w:ascii="Arial" w:eastAsia="Times New Roman" w:hAnsi="Arial" w:cs="Arial"/>
          <w:b/>
          <w:sz w:val="24"/>
          <w:szCs w:val="24"/>
          <w:u w:val="single"/>
        </w:rPr>
        <w:t>Core Storage</w:t>
      </w:r>
    </w:p>
    <w:p w:rsidR="00684521" w:rsidRPr="00684521" w:rsidRDefault="00684521" w:rsidP="00684521">
      <w:pPr>
        <w:spacing w:after="0" w:line="240" w:lineRule="auto"/>
        <w:ind w:left="1080"/>
        <w:jc w:val="both"/>
        <w:rPr>
          <w:rFonts w:ascii="Arial" w:eastAsia="Times New Roman" w:hAnsi="Arial" w:cs="Arial"/>
          <w:b/>
          <w:sz w:val="24"/>
          <w:szCs w:val="24"/>
          <w:u w:val="single"/>
        </w:rPr>
      </w:pPr>
    </w:p>
    <w:p w:rsidR="00684521" w:rsidRPr="00684521" w:rsidRDefault="007B427D" w:rsidP="00684521">
      <w:pPr>
        <w:numPr>
          <w:ilvl w:val="0"/>
          <w:numId w:val="8"/>
        </w:numPr>
        <w:tabs>
          <w:tab w:val="num" w:pos="1800"/>
        </w:tabs>
        <w:spacing w:after="0" w:line="240" w:lineRule="auto"/>
        <w:ind w:left="1800"/>
        <w:jc w:val="both"/>
        <w:rPr>
          <w:rFonts w:ascii="Arial" w:eastAsia="Times New Roman" w:hAnsi="Arial" w:cs="Arial"/>
          <w:sz w:val="24"/>
          <w:szCs w:val="24"/>
        </w:rPr>
      </w:pPr>
      <w:r>
        <w:rPr>
          <w:rFonts w:ascii="Arial" w:eastAsia="Times New Roman" w:hAnsi="Arial" w:cs="Arial"/>
          <w:sz w:val="24"/>
          <w:szCs w:val="24"/>
        </w:rPr>
        <w:t>Drill c</w:t>
      </w:r>
      <w:r w:rsidR="00684521" w:rsidRPr="00684521">
        <w:rPr>
          <w:rFonts w:ascii="Arial" w:eastAsia="Times New Roman" w:hAnsi="Arial" w:cs="Arial"/>
          <w:sz w:val="24"/>
          <w:szCs w:val="24"/>
        </w:rPr>
        <w:t>ore will</w:t>
      </w:r>
      <w:r>
        <w:rPr>
          <w:rFonts w:ascii="Arial" w:eastAsia="Times New Roman" w:hAnsi="Arial" w:cs="Arial"/>
          <w:sz w:val="24"/>
          <w:szCs w:val="24"/>
        </w:rPr>
        <w:t xml:space="preserve"> either be stored in the field</w:t>
      </w:r>
      <w:r w:rsidRPr="007B427D">
        <w:rPr>
          <w:rFonts w:ascii="Arial" w:eastAsia="Times New Roman" w:hAnsi="Arial" w:cs="Arial"/>
          <w:sz w:val="24"/>
          <w:szCs w:val="24"/>
        </w:rPr>
        <w:t xml:space="preserve"> </w:t>
      </w:r>
      <w:r>
        <w:rPr>
          <w:rFonts w:ascii="Arial" w:eastAsia="Times New Roman" w:hAnsi="Arial" w:cs="Arial"/>
          <w:sz w:val="24"/>
          <w:szCs w:val="24"/>
        </w:rPr>
        <w:t xml:space="preserve">at a </w:t>
      </w:r>
      <w:r w:rsidRPr="007B427D">
        <w:rPr>
          <w:rFonts w:ascii="Arial" w:eastAsia="Times New Roman" w:hAnsi="Arial" w:cs="Arial"/>
          <w:sz w:val="24"/>
          <w:szCs w:val="24"/>
        </w:rPr>
        <w:t>centralized location on Crown land</w:t>
      </w:r>
      <w:r>
        <w:rPr>
          <w:rFonts w:ascii="Arial" w:eastAsia="Times New Roman" w:hAnsi="Arial" w:cs="Arial"/>
          <w:sz w:val="24"/>
          <w:szCs w:val="24"/>
        </w:rPr>
        <w:t xml:space="preserve">, or will be backhauled to town and stored at an appropriate facility. </w:t>
      </w:r>
      <w:r w:rsidR="00684521" w:rsidRPr="00684521">
        <w:rPr>
          <w:rFonts w:ascii="Arial" w:eastAsia="Times New Roman" w:hAnsi="Arial" w:cs="Arial"/>
          <w:sz w:val="24"/>
          <w:szCs w:val="24"/>
        </w:rPr>
        <w:t>This would be dependent upon the location of drill targets. The location of any core will be indicated in yearly land use reports.</w:t>
      </w:r>
    </w:p>
    <w:p w:rsidR="00684521" w:rsidRPr="00684521" w:rsidRDefault="00684521" w:rsidP="00684521">
      <w:pPr>
        <w:spacing w:after="0" w:line="240" w:lineRule="auto"/>
        <w:ind w:left="1080"/>
        <w:jc w:val="both"/>
        <w:rPr>
          <w:rFonts w:ascii="Arial" w:eastAsia="Times New Roman" w:hAnsi="Arial" w:cs="Arial"/>
          <w:sz w:val="24"/>
          <w:szCs w:val="24"/>
        </w:rPr>
      </w:pPr>
    </w:p>
    <w:p w:rsidR="00684521" w:rsidRPr="00684521" w:rsidRDefault="00684521" w:rsidP="00684521">
      <w:pPr>
        <w:spacing w:after="0" w:line="240" w:lineRule="auto"/>
        <w:ind w:left="1080"/>
        <w:jc w:val="both"/>
        <w:rPr>
          <w:rFonts w:ascii="Arial" w:eastAsia="Times New Roman" w:hAnsi="Arial" w:cs="Arial"/>
          <w:b/>
          <w:sz w:val="24"/>
          <w:szCs w:val="24"/>
          <w:u w:val="single"/>
        </w:rPr>
      </w:pPr>
      <w:r w:rsidRPr="00684521">
        <w:rPr>
          <w:rFonts w:ascii="Arial" w:eastAsia="Times New Roman" w:hAnsi="Arial" w:cs="Arial"/>
          <w:b/>
          <w:sz w:val="24"/>
          <w:szCs w:val="24"/>
        </w:rPr>
        <w:t xml:space="preserve">2.1.3 </w:t>
      </w:r>
      <w:r w:rsidRPr="00684521">
        <w:rPr>
          <w:rFonts w:ascii="Arial" w:eastAsia="Times New Roman" w:hAnsi="Arial" w:cs="Arial"/>
          <w:b/>
          <w:sz w:val="24"/>
          <w:szCs w:val="24"/>
          <w:u w:val="single"/>
        </w:rPr>
        <w:t xml:space="preserve">Fuel Storage </w:t>
      </w:r>
    </w:p>
    <w:p w:rsidR="00684521" w:rsidRPr="00684521" w:rsidRDefault="00684521" w:rsidP="00684521">
      <w:pPr>
        <w:spacing w:after="0" w:line="240" w:lineRule="auto"/>
        <w:ind w:left="1080"/>
        <w:jc w:val="both"/>
        <w:rPr>
          <w:rFonts w:ascii="Arial" w:eastAsia="Times New Roman" w:hAnsi="Arial" w:cs="Arial"/>
          <w:b/>
          <w:sz w:val="24"/>
          <w:szCs w:val="24"/>
          <w:u w:val="single"/>
        </w:rPr>
      </w:pPr>
    </w:p>
    <w:p w:rsidR="00684521" w:rsidRPr="00684521" w:rsidRDefault="00684521" w:rsidP="00684521">
      <w:pPr>
        <w:numPr>
          <w:ilvl w:val="0"/>
          <w:numId w:val="3"/>
        </w:numPr>
        <w:tabs>
          <w:tab w:val="num" w:pos="1800"/>
        </w:tabs>
        <w:spacing w:after="0" w:line="240" w:lineRule="auto"/>
        <w:ind w:left="1800"/>
        <w:jc w:val="both"/>
        <w:rPr>
          <w:rFonts w:ascii="Arial" w:eastAsia="Times New Roman" w:hAnsi="Arial" w:cs="Arial"/>
          <w:b/>
          <w:sz w:val="24"/>
          <w:szCs w:val="24"/>
          <w:u w:val="single"/>
        </w:rPr>
      </w:pPr>
      <w:r w:rsidRPr="00684521">
        <w:rPr>
          <w:rFonts w:ascii="Arial" w:eastAsia="Times New Roman" w:hAnsi="Arial" w:cs="Arial"/>
          <w:sz w:val="24"/>
          <w:szCs w:val="24"/>
        </w:rPr>
        <w:t>All fuel storage and handling is to be guided by the procedures set out in the Spill C</w:t>
      </w:r>
      <w:r w:rsidR="007B427D">
        <w:rPr>
          <w:rFonts w:ascii="Arial" w:eastAsia="Times New Roman" w:hAnsi="Arial" w:cs="Arial"/>
          <w:sz w:val="24"/>
          <w:szCs w:val="24"/>
        </w:rPr>
        <w:t>ontingency Plan for the Luxx</w:t>
      </w:r>
      <w:r w:rsidRPr="00684521">
        <w:rPr>
          <w:rFonts w:ascii="Arial" w:eastAsia="Times New Roman" w:hAnsi="Arial" w:cs="Arial"/>
          <w:sz w:val="24"/>
          <w:szCs w:val="24"/>
        </w:rPr>
        <w:t xml:space="preserve"> Project.</w:t>
      </w:r>
    </w:p>
    <w:p w:rsidR="00684521" w:rsidRPr="00684521" w:rsidRDefault="00684521" w:rsidP="00684521">
      <w:pPr>
        <w:numPr>
          <w:ilvl w:val="0"/>
          <w:numId w:val="3"/>
        </w:numPr>
        <w:tabs>
          <w:tab w:val="num" w:pos="1800"/>
        </w:tabs>
        <w:spacing w:after="0" w:line="240" w:lineRule="auto"/>
        <w:ind w:left="1800"/>
        <w:jc w:val="both"/>
        <w:rPr>
          <w:rFonts w:ascii="Arial" w:eastAsia="Times New Roman" w:hAnsi="Arial" w:cs="Arial"/>
          <w:b/>
          <w:sz w:val="24"/>
          <w:szCs w:val="24"/>
          <w:u w:val="single"/>
        </w:rPr>
      </w:pPr>
      <w:r w:rsidRPr="00684521">
        <w:rPr>
          <w:rFonts w:ascii="Arial" w:eastAsia="Times New Roman" w:hAnsi="Arial" w:cs="Arial"/>
          <w:sz w:val="24"/>
          <w:szCs w:val="24"/>
        </w:rPr>
        <w:t xml:space="preserve">Empty fuel drums are to be regularly backhauled to </w:t>
      </w:r>
      <w:r w:rsidR="007B427D">
        <w:rPr>
          <w:rFonts w:ascii="Arial" w:eastAsia="Times New Roman" w:hAnsi="Arial" w:cs="Arial"/>
          <w:sz w:val="24"/>
          <w:szCs w:val="24"/>
        </w:rPr>
        <w:t xml:space="preserve">town </w:t>
      </w:r>
      <w:r w:rsidRPr="00684521">
        <w:rPr>
          <w:rFonts w:ascii="Arial" w:eastAsia="Times New Roman" w:hAnsi="Arial" w:cs="Arial"/>
          <w:sz w:val="24"/>
          <w:szCs w:val="24"/>
        </w:rPr>
        <w:t>for proper disposal.</w:t>
      </w:r>
    </w:p>
    <w:p w:rsidR="00684521" w:rsidRPr="00684521" w:rsidRDefault="00684521" w:rsidP="00684521">
      <w:pPr>
        <w:spacing w:after="0" w:line="240" w:lineRule="auto"/>
        <w:ind w:left="1080"/>
        <w:jc w:val="right"/>
        <w:rPr>
          <w:rFonts w:ascii="Arial" w:eastAsia="Times New Roman" w:hAnsi="Arial" w:cs="Arial"/>
          <w:sz w:val="24"/>
          <w:szCs w:val="24"/>
        </w:rPr>
      </w:pPr>
    </w:p>
    <w:p w:rsidR="00684521" w:rsidRPr="00684521" w:rsidRDefault="00684521" w:rsidP="00684521">
      <w:pPr>
        <w:spacing w:after="0" w:line="240" w:lineRule="auto"/>
        <w:ind w:left="1080"/>
        <w:jc w:val="both"/>
        <w:rPr>
          <w:rFonts w:ascii="Arial" w:eastAsia="Times New Roman" w:hAnsi="Arial" w:cs="Arial"/>
          <w:b/>
          <w:sz w:val="24"/>
          <w:szCs w:val="24"/>
          <w:u w:val="single"/>
        </w:rPr>
      </w:pPr>
      <w:r w:rsidRPr="00684521">
        <w:rPr>
          <w:rFonts w:ascii="Arial" w:eastAsia="Times New Roman" w:hAnsi="Arial" w:cs="Arial"/>
          <w:b/>
          <w:sz w:val="24"/>
          <w:szCs w:val="24"/>
        </w:rPr>
        <w:t xml:space="preserve">2.1.4 </w:t>
      </w:r>
      <w:r w:rsidRPr="00684521">
        <w:rPr>
          <w:rFonts w:ascii="Arial" w:eastAsia="Times New Roman" w:hAnsi="Arial" w:cs="Arial"/>
          <w:b/>
          <w:sz w:val="24"/>
          <w:szCs w:val="24"/>
          <w:u w:val="single"/>
        </w:rPr>
        <w:t>Contamination Clean Up</w:t>
      </w:r>
    </w:p>
    <w:p w:rsidR="00684521" w:rsidRPr="00684521" w:rsidRDefault="00684521" w:rsidP="00684521">
      <w:pPr>
        <w:spacing w:after="0" w:line="240" w:lineRule="auto"/>
        <w:ind w:left="1080"/>
        <w:jc w:val="both"/>
        <w:rPr>
          <w:rFonts w:ascii="Arial" w:eastAsia="Times New Roman" w:hAnsi="Arial" w:cs="Arial"/>
          <w:b/>
          <w:sz w:val="24"/>
          <w:szCs w:val="24"/>
          <w:u w:val="single"/>
        </w:rPr>
      </w:pPr>
    </w:p>
    <w:p w:rsidR="00684521" w:rsidRPr="00684521" w:rsidRDefault="00684521" w:rsidP="00684521">
      <w:pPr>
        <w:numPr>
          <w:ilvl w:val="0"/>
          <w:numId w:val="9"/>
        </w:numPr>
        <w:tabs>
          <w:tab w:val="num" w:pos="1800"/>
        </w:tabs>
        <w:spacing w:after="0" w:line="240" w:lineRule="auto"/>
        <w:ind w:left="1800"/>
        <w:jc w:val="both"/>
        <w:rPr>
          <w:rFonts w:ascii="Arial" w:eastAsia="Times New Roman" w:hAnsi="Arial" w:cs="Arial"/>
          <w:sz w:val="24"/>
          <w:szCs w:val="24"/>
        </w:rPr>
      </w:pPr>
      <w:r w:rsidRPr="00684521">
        <w:rPr>
          <w:rFonts w:ascii="Arial" w:eastAsia="Times New Roman" w:hAnsi="Arial" w:cs="Arial"/>
          <w:sz w:val="24"/>
          <w:szCs w:val="24"/>
        </w:rPr>
        <w:t>Any soil around fuel caches or drill sites that has become contaminated will be treated as per North Arrow’s Spill Contingency Plan. Before and after photos will be taken to do</w:t>
      </w:r>
      <w:r w:rsidR="007B427D">
        <w:rPr>
          <w:rFonts w:ascii="Arial" w:eastAsia="Times New Roman" w:hAnsi="Arial" w:cs="Arial"/>
          <w:sz w:val="24"/>
          <w:szCs w:val="24"/>
        </w:rPr>
        <w:t>cument the contamination and clean-</w:t>
      </w:r>
      <w:r w:rsidRPr="00684521">
        <w:rPr>
          <w:rFonts w:ascii="Arial" w:eastAsia="Times New Roman" w:hAnsi="Arial" w:cs="Arial"/>
          <w:sz w:val="24"/>
          <w:szCs w:val="24"/>
        </w:rPr>
        <w:t>up.</w:t>
      </w:r>
    </w:p>
    <w:p w:rsidR="00684521" w:rsidRDefault="00684521" w:rsidP="00684521">
      <w:pPr>
        <w:spacing w:after="0" w:line="240" w:lineRule="auto"/>
        <w:ind w:left="1080"/>
        <w:jc w:val="both"/>
        <w:rPr>
          <w:rFonts w:ascii="Arial" w:eastAsia="Times New Roman" w:hAnsi="Arial" w:cs="Arial"/>
          <w:sz w:val="24"/>
          <w:szCs w:val="24"/>
        </w:rPr>
      </w:pPr>
    </w:p>
    <w:p w:rsidR="00724CEE" w:rsidRPr="00684521" w:rsidRDefault="00724CEE" w:rsidP="00684521">
      <w:pPr>
        <w:spacing w:after="0" w:line="240" w:lineRule="auto"/>
        <w:ind w:left="1080"/>
        <w:jc w:val="both"/>
        <w:rPr>
          <w:rFonts w:ascii="Arial" w:eastAsia="Times New Roman" w:hAnsi="Arial" w:cs="Arial"/>
          <w:sz w:val="24"/>
          <w:szCs w:val="24"/>
        </w:rPr>
      </w:pPr>
    </w:p>
    <w:p w:rsidR="00684521" w:rsidRPr="00684521" w:rsidRDefault="00684521" w:rsidP="00684521">
      <w:pPr>
        <w:spacing w:after="0" w:line="240" w:lineRule="auto"/>
        <w:ind w:left="720"/>
        <w:jc w:val="both"/>
        <w:rPr>
          <w:rFonts w:ascii="Arial" w:eastAsia="Times New Roman" w:hAnsi="Arial" w:cs="Arial"/>
          <w:sz w:val="24"/>
          <w:szCs w:val="24"/>
        </w:rPr>
      </w:pPr>
    </w:p>
    <w:p w:rsidR="00684521" w:rsidRPr="00684521" w:rsidRDefault="00684521" w:rsidP="00684521">
      <w:pPr>
        <w:spacing w:after="0" w:line="240" w:lineRule="auto"/>
        <w:ind w:left="720"/>
        <w:jc w:val="both"/>
        <w:rPr>
          <w:rFonts w:ascii="Arial" w:eastAsia="Times New Roman" w:hAnsi="Arial" w:cs="Arial"/>
          <w:b/>
          <w:sz w:val="24"/>
          <w:szCs w:val="24"/>
          <w:u w:val="single"/>
        </w:rPr>
      </w:pPr>
      <w:r w:rsidRPr="00684521">
        <w:rPr>
          <w:rFonts w:ascii="Arial" w:eastAsia="Times New Roman" w:hAnsi="Arial" w:cs="Arial"/>
          <w:b/>
          <w:sz w:val="24"/>
          <w:szCs w:val="24"/>
        </w:rPr>
        <w:t>2.</w:t>
      </w:r>
      <w:r w:rsidR="00724CEE">
        <w:rPr>
          <w:rFonts w:ascii="Arial" w:eastAsia="Times New Roman" w:hAnsi="Arial" w:cs="Arial"/>
          <w:b/>
          <w:sz w:val="24"/>
          <w:szCs w:val="24"/>
        </w:rPr>
        <w:t>2</w:t>
      </w:r>
      <w:r w:rsidRPr="00684521">
        <w:rPr>
          <w:rFonts w:ascii="Arial" w:eastAsia="Times New Roman" w:hAnsi="Arial" w:cs="Arial"/>
          <w:b/>
          <w:sz w:val="24"/>
          <w:szCs w:val="24"/>
        </w:rPr>
        <w:t xml:space="preserve"> </w:t>
      </w:r>
      <w:r w:rsidR="00724CEE">
        <w:rPr>
          <w:rFonts w:ascii="Arial" w:eastAsia="Times New Roman" w:hAnsi="Arial" w:cs="Arial"/>
          <w:b/>
          <w:sz w:val="24"/>
          <w:szCs w:val="24"/>
          <w:u w:val="single"/>
        </w:rPr>
        <w:t>SEASONAL</w:t>
      </w:r>
      <w:r w:rsidRPr="00684521">
        <w:rPr>
          <w:rFonts w:ascii="Arial" w:eastAsia="Times New Roman" w:hAnsi="Arial" w:cs="Arial"/>
          <w:b/>
          <w:sz w:val="24"/>
          <w:szCs w:val="24"/>
          <w:u w:val="single"/>
        </w:rPr>
        <w:t xml:space="preserve"> ABANDONMENT &amp; RECLAMATION</w:t>
      </w:r>
    </w:p>
    <w:p w:rsidR="00684521" w:rsidRPr="00684521" w:rsidRDefault="00684521" w:rsidP="00684521">
      <w:pPr>
        <w:spacing w:after="0" w:line="240" w:lineRule="auto"/>
        <w:ind w:left="720"/>
        <w:jc w:val="both"/>
        <w:rPr>
          <w:rFonts w:ascii="Arial" w:eastAsia="Times New Roman" w:hAnsi="Arial" w:cs="Arial"/>
          <w:b/>
          <w:sz w:val="24"/>
          <w:szCs w:val="24"/>
          <w:u w:val="single"/>
        </w:rPr>
      </w:pPr>
    </w:p>
    <w:p w:rsidR="00684521" w:rsidRPr="00684521" w:rsidRDefault="00197F60" w:rsidP="00724CEE">
      <w:pPr>
        <w:spacing w:after="0" w:line="240" w:lineRule="auto"/>
        <w:ind w:left="720"/>
        <w:jc w:val="both"/>
        <w:rPr>
          <w:rFonts w:ascii="Arial" w:eastAsia="Times New Roman" w:hAnsi="Arial" w:cs="Arial"/>
          <w:iCs/>
          <w:sz w:val="24"/>
          <w:szCs w:val="24"/>
        </w:rPr>
      </w:pPr>
      <w:r w:rsidRPr="00197F60">
        <w:rPr>
          <w:rFonts w:ascii="Arial" w:eastAsia="Times New Roman" w:hAnsi="Arial" w:cs="Arial"/>
          <w:iCs/>
          <w:sz w:val="24"/>
          <w:szCs w:val="24"/>
        </w:rPr>
        <w:t>At the end of the proposed program, all materials, fuel drums and the drill (if required) will be removed from the site. All garbage will be collected and removed</w:t>
      </w:r>
      <w:r w:rsidR="00724CEE">
        <w:rPr>
          <w:rFonts w:ascii="Arial" w:eastAsia="Times New Roman" w:hAnsi="Arial" w:cs="Arial"/>
          <w:iCs/>
          <w:sz w:val="24"/>
          <w:szCs w:val="24"/>
        </w:rPr>
        <w:t xml:space="preserve"> and any</w:t>
      </w:r>
      <w:r w:rsidRPr="00197F60">
        <w:rPr>
          <w:rFonts w:ascii="Arial" w:eastAsia="Times New Roman" w:hAnsi="Arial" w:cs="Arial"/>
          <w:iCs/>
          <w:sz w:val="24"/>
          <w:szCs w:val="24"/>
        </w:rPr>
        <w:t xml:space="preserve"> </w:t>
      </w:r>
      <w:r w:rsidR="00724CEE">
        <w:rPr>
          <w:rFonts w:ascii="Arial" w:eastAsia="Times New Roman" w:hAnsi="Arial" w:cs="Arial"/>
          <w:iCs/>
          <w:sz w:val="24"/>
          <w:szCs w:val="24"/>
        </w:rPr>
        <w:t>f</w:t>
      </w:r>
      <w:r w:rsidR="00724CEE" w:rsidRPr="00724CEE">
        <w:rPr>
          <w:rFonts w:ascii="Arial" w:eastAsia="Times New Roman" w:hAnsi="Arial" w:cs="Arial"/>
          <w:iCs/>
          <w:sz w:val="24"/>
          <w:szCs w:val="24"/>
        </w:rPr>
        <w:t>uel caches will be inventoried and inspected for any leaks.</w:t>
      </w:r>
      <w:r w:rsidR="00724CEE">
        <w:rPr>
          <w:rFonts w:ascii="Arial" w:eastAsia="Times New Roman" w:hAnsi="Arial" w:cs="Arial"/>
          <w:iCs/>
          <w:sz w:val="24"/>
          <w:szCs w:val="24"/>
        </w:rPr>
        <w:t xml:space="preserve"> </w:t>
      </w:r>
      <w:r w:rsidR="00684521" w:rsidRPr="00684521">
        <w:rPr>
          <w:rFonts w:ascii="Arial" w:eastAsia="Times New Roman" w:hAnsi="Arial" w:cs="Arial"/>
          <w:sz w:val="24"/>
          <w:szCs w:val="24"/>
        </w:rPr>
        <w:t>As work on the pr</w:t>
      </w:r>
      <w:r w:rsidR="007B427D">
        <w:rPr>
          <w:rFonts w:ascii="Arial" w:eastAsia="Times New Roman" w:hAnsi="Arial" w:cs="Arial"/>
          <w:sz w:val="24"/>
          <w:szCs w:val="24"/>
        </w:rPr>
        <w:t>operties comprising the Luxx</w:t>
      </w:r>
      <w:r w:rsidR="00684521" w:rsidRPr="00684521">
        <w:rPr>
          <w:rFonts w:ascii="Arial" w:eastAsia="Times New Roman" w:hAnsi="Arial" w:cs="Arial"/>
          <w:sz w:val="24"/>
          <w:szCs w:val="24"/>
        </w:rPr>
        <w:t xml:space="preserve"> Project is currently still in the </w:t>
      </w:r>
      <w:r w:rsidR="007B427D">
        <w:rPr>
          <w:rFonts w:ascii="Arial" w:eastAsia="Times New Roman" w:hAnsi="Arial" w:cs="Arial"/>
          <w:sz w:val="24"/>
          <w:szCs w:val="24"/>
        </w:rPr>
        <w:t>planning stages</w:t>
      </w:r>
      <w:r w:rsidR="00684521" w:rsidRPr="00684521">
        <w:rPr>
          <w:rFonts w:ascii="Arial" w:eastAsia="Times New Roman" w:hAnsi="Arial" w:cs="Arial"/>
          <w:sz w:val="24"/>
          <w:szCs w:val="24"/>
        </w:rPr>
        <w:t>, it is not practicable at this time to subscribe to a definitive schedule for the conclusion of this land use operation, however upon its completion the following procedures will be followed to allow for proper abandonment and reclamation of the area:</w:t>
      </w:r>
    </w:p>
    <w:p w:rsidR="00684521" w:rsidRPr="00684521" w:rsidRDefault="00684521" w:rsidP="00684521">
      <w:pPr>
        <w:spacing w:after="0" w:line="240" w:lineRule="auto"/>
        <w:ind w:left="720"/>
        <w:jc w:val="both"/>
        <w:rPr>
          <w:rFonts w:ascii="Arial" w:eastAsia="Times New Roman" w:hAnsi="Arial" w:cs="Arial"/>
          <w:sz w:val="24"/>
          <w:szCs w:val="24"/>
        </w:rPr>
      </w:pPr>
    </w:p>
    <w:p w:rsidR="00684521" w:rsidRPr="00684521" w:rsidRDefault="00724CEE" w:rsidP="00684521">
      <w:pPr>
        <w:spacing w:after="0" w:line="240" w:lineRule="auto"/>
        <w:ind w:left="1080"/>
        <w:rPr>
          <w:rFonts w:ascii="Arial" w:eastAsia="Times New Roman" w:hAnsi="Arial" w:cs="Arial"/>
          <w:b/>
          <w:sz w:val="24"/>
          <w:szCs w:val="24"/>
          <w:u w:val="single"/>
        </w:rPr>
      </w:pPr>
      <w:r>
        <w:rPr>
          <w:rFonts w:ascii="Arial" w:eastAsia="Times New Roman" w:hAnsi="Arial" w:cs="Arial"/>
          <w:b/>
          <w:sz w:val="24"/>
          <w:szCs w:val="24"/>
        </w:rPr>
        <w:t>2.2</w:t>
      </w:r>
      <w:r w:rsidR="00684521" w:rsidRPr="00684521">
        <w:rPr>
          <w:rFonts w:ascii="Arial" w:eastAsia="Times New Roman" w:hAnsi="Arial" w:cs="Arial"/>
          <w:b/>
          <w:sz w:val="24"/>
          <w:szCs w:val="24"/>
        </w:rPr>
        <w:t xml:space="preserve">.1 </w:t>
      </w:r>
      <w:r w:rsidR="00684521" w:rsidRPr="00684521">
        <w:rPr>
          <w:rFonts w:ascii="Arial" w:eastAsia="Times New Roman" w:hAnsi="Arial" w:cs="Arial"/>
          <w:b/>
          <w:sz w:val="24"/>
          <w:szCs w:val="24"/>
          <w:u w:val="single"/>
        </w:rPr>
        <w:t>Drill Hole Locations</w:t>
      </w:r>
    </w:p>
    <w:p w:rsidR="00684521" w:rsidRPr="00684521" w:rsidRDefault="00684521" w:rsidP="00684521">
      <w:pPr>
        <w:spacing w:after="0" w:line="240" w:lineRule="auto"/>
        <w:ind w:left="1080"/>
        <w:rPr>
          <w:rFonts w:ascii="Arial" w:eastAsia="Times New Roman" w:hAnsi="Arial" w:cs="Arial"/>
          <w:b/>
          <w:sz w:val="24"/>
          <w:szCs w:val="24"/>
          <w:u w:val="single"/>
        </w:rPr>
      </w:pPr>
    </w:p>
    <w:p w:rsidR="00684521" w:rsidRPr="00684521" w:rsidRDefault="00684521" w:rsidP="00684521">
      <w:pPr>
        <w:numPr>
          <w:ilvl w:val="0"/>
          <w:numId w:val="7"/>
        </w:numPr>
        <w:tabs>
          <w:tab w:val="num" w:pos="1800"/>
        </w:tabs>
        <w:spacing w:after="0" w:line="240" w:lineRule="auto"/>
        <w:ind w:left="1800"/>
        <w:jc w:val="both"/>
        <w:rPr>
          <w:rFonts w:ascii="Arial" w:eastAsia="Times New Roman" w:hAnsi="Arial" w:cs="Arial"/>
          <w:b/>
          <w:sz w:val="24"/>
          <w:szCs w:val="24"/>
          <w:u w:val="single"/>
        </w:rPr>
      </w:pPr>
      <w:r w:rsidRPr="00684521">
        <w:rPr>
          <w:rFonts w:ascii="Arial" w:eastAsia="Times New Roman" w:hAnsi="Arial" w:cs="Arial"/>
          <w:sz w:val="24"/>
          <w:szCs w:val="24"/>
        </w:rPr>
        <w:t>As per the ongoing restoration procedures all drill holes are to be restored to as close as possible, previous conditions immediately upon completion of the hole.</w:t>
      </w:r>
    </w:p>
    <w:p w:rsidR="00684521" w:rsidRPr="00684521" w:rsidRDefault="00684521" w:rsidP="00684521">
      <w:pPr>
        <w:spacing w:after="0" w:line="240" w:lineRule="auto"/>
        <w:ind w:left="1080"/>
        <w:jc w:val="both"/>
        <w:rPr>
          <w:rFonts w:ascii="Arial" w:eastAsia="Times New Roman" w:hAnsi="Arial" w:cs="Arial"/>
          <w:b/>
          <w:sz w:val="24"/>
          <w:szCs w:val="24"/>
          <w:u w:val="single"/>
        </w:rPr>
      </w:pPr>
    </w:p>
    <w:p w:rsidR="00684521" w:rsidRPr="00684521" w:rsidRDefault="00724CEE" w:rsidP="00684521">
      <w:pPr>
        <w:spacing w:after="0" w:line="240" w:lineRule="auto"/>
        <w:ind w:left="1080"/>
        <w:jc w:val="both"/>
        <w:rPr>
          <w:rFonts w:ascii="Arial" w:eastAsia="Times New Roman" w:hAnsi="Arial" w:cs="Arial"/>
          <w:b/>
          <w:sz w:val="24"/>
          <w:szCs w:val="24"/>
          <w:u w:val="single"/>
        </w:rPr>
      </w:pPr>
      <w:r>
        <w:rPr>
          <w:rFonts w:ascii="Arial" w:eastAsia="Times New Roman" w:hAnsi="Arial" w:cs="Arial"/>
          <w:b/>
          <w:sz w:val="24"/>
          <w:szCs w:val="24"/>
        </w:rPr>
        <w:t>2.2</w:t>
      </w:r>
      <w:r w:rsidR="00684521" w:rsidRPr="00684521">
        <w:rPr>
          <w:rFonts w:ascii="Arial" w:eastAsia="Times New Roman" w:hAnsi="Arial" w:cs="Arial"/>
          <w:b/>
          <w:sz w:val="24"/>
          <w:szCs w:val="24"/>
        </w:rPr>
        <w:t>.2</w:t>
      </w:r>
      <w:r w:rsidR="00684521" w:rsidRPr="00684521">
        <w:rPr>
          <w:rFonts w:ascii="Arial" w:eastAsia="Times New Roman" w:hAnsi="Arial" w:cs="Arial"/>
          <w:sz w:val="24"/>
          <w:szCs w:val="24"/>
        </w:rPr>
        <w:t xml:space="preserve"> </w:t>
      </w:r>
      <w:r w:rsidR="00684521" w:rsidRPr="00684521">
        <w:rPr>
          <w:rFonts w:ascii="Arial" w:eastAsia="Times New Roman" w:hAnsi="Arial" w:cs="Arial"/>
          <w:b/>
          <w:sz w:val="24"/>
          <w:szCs w:val="24"/>
          <w:u w:val="single"/>
        </w:rPr>
        <w:t>Fuel Storage</w:t>
      </w:r>
    </w:p>
    <w:p w:rsidR="00684521" w:rsidRPr="00684521" w:rsidRDefault="00684521" w:rsidP="00684521">
      <w:pPr>
        <w:spacing w:after="0" w:line="240" w:lineRule="auto"/>
        <w:ind w:left="1080"/>
        <w:jc w:val="both"/>
        <w:rPr>
          <w:rFonts w:ascii="Arial" w:eastAsia="Times New Roman" w:hAnsi="Arial" w:cs="Arial"/>
          <w:b/>
          <w:sz w:val="24"/>
          <w:szCs w:val="24"/>
          <w:u w:val="single"/>
        </w:rPr>
      </w:pPr>
    </w:p>
    <w:p w:rsidR="00684521" w:rsidRPr="00684521" w:rsidRDefault="00684521" w:rsidP="00684521">
      <w:pPr>
        <w:numPr>
          <w:ilvl w:val="0"/>
          <w:numId w:val="6"/>
        </w:numPr>
        <w:tabs>
          <w:tab w:val="num" w:pos="1800"/>
        </w:tabs>
        <w:spacing w:after="0" w:line="240" w:lineRule="auto"/>
        <w:ind w:left="1800"/>
        <w:jc w:val="both"/>
        <w:rPr>
          <w:rFonts w:ascii="Arial" w:eastAsia="Times New Roman" w:hAnsi="Arial" w:cs="Arial"/>
          <w:b/>
          <w:sz w:val="24"/>
          <w:szCs w:val="24"/>
          <w:u w:val="single"/>
        </w:rPr>
      </w:pPr>
      <w:r w:rsidRPr="00684521">
        <w:rPr>
          <w:rFonts w:ascii="Arial" w:eastAsia="Times New Roman" w:hAnsi="Arial" w:cs="Arial"/>
          <w:sz w:val="24"/>
          <w:szCs w:val="24"/>
        </w:rPr>
        <w:t>All fuel storage and handling is to be guided by the framework set out in the Spill C</w:t>
      </w:r>
      <w:r w:rsidR="007B427D">
        <w:rPr>
          <w:rFonts w:ascii="Arial" w:eastAsia="Times New Roman" w:hAnsi="Arial" w:cs="Arial"/>
          <w:sz w:val="24"/>
          <w:szCs w:val="24"/>
        </w:rPr>
        <w:t>ontingency Plan for the Luxx</w:t>
      </w:r>
      <w:r w:rsidRPr="00684521">
        <w:rPr>
          <w:rFonts w:ascii="Arial" w:eastAsia="Times New Roman" w:hAnsi="Arial" w:cs="Arial"/>
          <w:sz w:val="24"/>
          <w:szCs w:val="24"/>
        </w:rPr>
        <w:t xml:space="preserve"> Project.</w:t>
      </w:r>
    </w:p>
    <w:p w:rsidR="00684521" w:rsidRPr="00684521" w:rsidRDefault="00684521" w:rsidP="00684521">
      <w:pPr>
        <w:numPr>
          <w:ilvl w:val="0"/>
          <w:numId w:val="6"/>
        </w:numPr>
        <w:tabs>
          <w:tab w:val="num" w:pos="1800"/>
        </w:tabs>
        <w:spacing w:after="0" w:line="240" w:lineRule="auto"/>
        <w:ind w:left="1800"/>
        <w:jc w:val="both"/>
        <w:rPr>
          <w:rFonts w:ascii="Arial" w:eastAsia="Times New Roman" w:hAnsi="Arial" w:cs="Arial"/>
          <w:b/>
          <w:sz w:val="24"/>
          <w:szCs w:val="24"/>
          <w:u w:val="single"/>
        </w:rPr>
      </w:pPr>
      <w:r w:rsidRPr="00684521">
        <w:rPr>
          <w:rFonts w:ascii="Arial" w:eastAsia="Times New Roman" w:hAnsi="Arial" w:cs="Arial"/>
          <w:sz w:val="24"/>
          <w:szCs w:val="24"/>
        </w:rPr>
        <w:t>Upon completion of the land use operation all empty fuel drums will be removed from the area for proper disposal and any remaining fuel caches will be moved to an approved/permitted storage location.</w:t>
      </w:r>
    </w:p>
    <w:p w:rsidR="00684521" w:rsidRPr="00684521" w:rsidRDefault="00DF0667" w:rsidP="00DF06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CA" w:eastAsia="en-CA"/>
        </w:rPr>
        <w:drawing>
          <wp:inline distT="0" distB="0" distL="0" distR="0" wp14:anchorId="5D64BBF8">
            <wp:extent cx="4997623" cy="381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7623" cy="3819525"/>
                    </a:xfrm>
                    <a:prstGeom prst="rect">
                      <a:avLst/>
                    </a:prstGeom>
                    <a:noFill/>
                  </pic:spPr>
                </pic:pic>
              </a:graphicData>
            </a:graphic>
          </wp:inline>
        </w:drawing>
      </w:r>
    </w:p>
    <w:p w:rsidR="00093F2D" w:rsidRPr="00DF0667" w:rsidRDefault="00DF0667" w:rsidP="00DF0667">
      <w:pPr>
        <w:spacing w:after="0" w:line="240" w:lineRule="auto"/>
        <w:jc w:val="center"/>
        <w:rPr>
          <w:rFonts w:ascii="Arial" w:eastAsia="Times New Roman" w:hAnsi="Arial" w:cs="Arial"/>
          <w:iCs/>
          <w:sz w:val="24"/>
          <w:szCs w:val="24"/>
        </w:rPr>
      </w:pPr>
      <w:r w:rsidRPr="00DF0667">
        <w:rPr>
          <w:rFonts w:ascii="Arial" w:eastAsia="Times New Roman" w:hAnsi="Arial" w:cs="Arial"/>
          <w:iCs/>
          <w:sz w:val="24"/>
          <w:szCs w:val="24"/>
        </w:rPr>
        <w:t>Figure 1: Luxx Property Location</w:t>
      </w:r>
    </w:p>
    <w:p w:rsidR="00093F2D" w:rsidRDefault="00093F2D">
      <w:pPr>
        <w:rPr>
          <w:iCs/>
        </w:rPr>
      </w:pPr>
    </w:p>
    <w:p w:rsidR="00093F2D" w:rsidRDefault="00093F2D">
      <w:pPr>
        <w:rPr>
          <w:iCs/>
        </w:rPr>
      </w:pPr>
    </w:p>
    <w:p w:rsidR="00093F2D" w:rsidRDefault="00093F2D">
      <w:pPr>
        <w:rPr>
          <w:iCs/>
        </w:rPr>
      </w:pPr>
    </w:p>
    <w:p w:rsidR="00093F2D" w:rsidRDefault="00093F2D">
      <w:pPr>
        <w:rPr>
          <w:iCs/>
        </w:rPr>
      </w:pPr>
    </w:p>
    <w:p w:rsidR="00DF0667" w:rsidRDefault="00093F2D">
      <w:pPr>
        <w:rPr>
          <w:iCs/>
        </w:rPr>
      </w:pPr>
      <w:r>
        <w:rPr>
          <w:iCs/>
          <w:noProof/>
          <w:lang w:val="en-CA" w:eastAsia="en-CA"/>
        </w:rPr>
        <w:drawing>
          <wp:inline distT="0" distB="0" distL="0" distR="0">
            <wp:extent cx="5971540" cy="45739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xx Property Land Use Area Map.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71540" cy="4573905"/>
                    </a:xfrm>
                    <a:prstGeom prst="rect">
                      <a:avLst/>
                    </a:prstGeom>
                  </pic:spPr>
                </pic:pic>
              </a:graphicData>
            </a:graphic>
          </wp:inline>
        </w:drawing>
      </w:r>
    </w:p>
    <w:p w:rsidR="00DF0667" w:rsidRPr="00DF0667" w:rsidRDefault="00DF0667" w:rsidP="00DF0667">
      <w:pPr>
        <w:jc w:val="center"/>
        <w:rPr>
          <w:rFonts w:ascii="Arial" w:hAnsi="Arial" w:cs="Arial"/>
          <w:iCs/>
          <w:sz w:val="24"/>
          <w:szCs w:val="24"/>
        </w:rPr>
      </w:pPr>
      <w:r w:rsidRPr="00DF0667">
        <w:rPr>
          <w:rFonts w:ascii="Arial" w:hAnsi="Arial" w:cs="Arial"/>
          <w:iCs/>
          <w:sz w:val="24"/>
          <w:szCs w:val="24"/>
        </w:rPr>
        <w:t>Figure 2: Luxx Property Land Use Area</w:t>
      </w:r>
    </w:p>
    <w:p w:rsidR="00DF0667" w:rsidRPr="00197F60" w:rsidRDefault="00DF0667">
      <w:pPr>
        <w:rPr>
          <w:iCs/>
        </w:rPr>
      </w:pPr>
    </w:p>
    <w:sectPr w:rsidR="00DF0667" w:rsidRPr="00197F60" w:rsidSect="00C146AD">
      <w:footerReference w:type="default" r:id="rId14"/>
      <w:pgSz w:w="12240" w:h="15840"/>
      <w:pgMar w:top="1418" w:right="1418" w:bottom="851"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8FC" w:rsidRDefault="003178FC" w:rsidP="008E6F6B">
      <w:pPr>
        <w:spacing w:after="0" w:line="240" w:lineRule="auto"/>
      </w:pPr>
      <w:r>
        <w:separator/>
      </w:r>
    </w:p>
  </w:endnote>
  <w:endnote w:type="continuationSeparator" w:id="0">
    <w:p w:rsidR="003178FC" w:rsidRDefault="003178FC" w:rsidP="008E6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521" w:rsidRDefault="00684521" w:rsidP="000C78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4521" w:rsidRDefault="00684521" w:rsidP="00C979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521" w:rsidRDefault="00684521" w:rsidP="00C979AF">
    <w:pPr>
      <w:pStyle w:val="Footer"/>
      <w:tabs>
        <w:tab w:val="left" w:pos="793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935914"/>
      <w:docPartObj>
        <w:docPartGallery w:val="Page Numbers (Bottom of Page)"/>
        <w:docPartUnique/>
      </w:docPartObj>
    </w:sdtPr>
    <w:sdtEndPr>
      <w:rPr>
        <w:noProof/>
      </w:rPr>
    </w:sdtEndPr>
    <w:sdtContent>
      <w:p w:rsidR="007B427D" w:rsidRDefault="007B427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7B427D" w:rsidRDefault="007B427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754450"/>
      <w:docPartObj>
        <w:docPartGallery w:val="Page Numbers (Bottom of Page)"/>
        <w:docPartUnique/>
      </w:docPartObj>
    </w:sdtPr>
    <w:sdtEndPr>
      <w:rPr>
        <w:noProof/>
      </w:rPr>
    </w:sdtEndPr>
    <w:sdtContent>
      <w:p w:rsidR="004653AB" w:rsidRDefault="004653AB">
        <w:pPr>
          <w:pStyle w:val="Footer"/>
          <w:jc w:val="right"/>
        </w:pPr>
        <w:r>
          <w:fldChar w:fldCharType="begin"/>
        </w:r>
        <w:r>
          <w:instrText xml:space="preserve"> PAGE   \* MERGEFORMAT </w:instrText>
        </w:r>
        <w:r>
          <w:fldChar w:fldCharType="separate"/>
        </w:r>
        <w:r w:rsidR="00EF7AAB">
          <w:rPr>
            <w:noProof/>
          </w:rPr>
          <w:t>1</w:t>
        </w:r>
        <w:r>
          <w:rPr>
            <w:noProof/>
          </w:rPr>
          <w:fldChar w:fldCharType="end"/>
        </w:r>
      </w:p>
    </w:sdtContent>
  </w:sdt>
  <w:p w:rsidR="008E6F6B" w:rsidRDefault="008E6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8FC" w:rsidRDefault="003178FC" w:rsidP="008E6F6B">
      <w:pPr>
        <w:spacing w:after="0" w:line="240" w:lineRule="auto"/>
      </w:pPr>
      <w:r>
        <w:separator/>
      </w:r>
    </w:p>
  </w:footnote>
  <w:footnote w:type="continuationSeparator" w:id="0">
    <w:p w:rsidR="003178FC" w:rsidRDefault="003178FC" w:rsidP="008E6F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4714DA"/>
    <w:multiLevelType w:val="hybridMultilevel"/>
    <w:tmpl w:val="61B0F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C6488B"/>
    <w:multiLevelType w:val="hybridMultilevel"/>
    <w:tmpl w:val="84D2E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7D1D3A"/>
    <w:multiLevelType w:val="hybridMultilevel"/>
    <w:tmpl w:val="A280A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08144E"/>
    <w:multiLevelType w:val="hybridMultilevel"/>
    <w:tmpl w:val="480EC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FC7129"/>
    <w:multiLevelType w:val="hybridMultilevel"/>
    <w:tmpl w:val="0C823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5A6266"/>
    <w:multiLevelType w:val="hybridMultilevel"/>
    <w:tmpl w:val="71345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5725FB"/>
    <w:multiLevelType w:val="hybridMultilevel"/>
    <w:tmpl w:val="9D960A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79276A"/>
    <w:multiLevelType w:val="hybridMultilevel"/>
    <w:tmpl w:val="90F473B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9A91AAC"/>
    <w:multiLevelType w:val="hybridMultilevel"/>
    <w:tmpl w:val="F9B8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5"/>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F6B"/>
    <w:rsid w:val="000156AD"/>
    <w:rsid w:val="00043893"/>
    <w:rsid w:val="00093F2D"/>
    <w:rsid w:val="000D0D60"/>
    <w:rsid w:val="00176109"/>
    <w:rsid w:val="001800E4"/>
    <w:rsid w:val="00197F60"/>
    <w:rsid w:val="003178FC"/>
    <w:rsid w:val="00394ACB"/>
    <w:rsid w:val="004653AB"/>
    <w:rsid w:val="00570A7F"/>
    <w:rsid w:val="00642B5C"/>
    <w:rsid w:val="006565C9"/>
    <w:rsid w:val="00684521"/>
    <w:rsid w:val="006A30EA"/>
    <w:rsid w:val="006A6D47"/>
    <w:rsid w:val="00724CEE"/>
    <w:rsid w:val="007369BC"/>
    <w:rsid w:val="007963BF"/>
    <w:rsid w:val="007B427D"/>
    <w:rsid w:val="00815BAF"/>
    <w:rsid w:val="00825992"/>
    <w:rsid w:val="008A6E9A"/>
    <w:rsid w:val="008D06BA"/>
    <w:rsid w:val="008E6F6B"/>
    <w:rsid w:val="00927809"/>
    <w:rsid w:val="00971C09"/>
    <w:rsid w:val="00996F7B"/>
    <w:rsid w:val="009A0E4D"/>
    <w:rsid w:val="00AD7A30"/>
    <w:rsid w:val="00B272AF"/>
    <w:rsid w:val="00B573CC"/>
    <w:rsid w:val="00C146AD"/>
    <w:rsid w:val="00C2493F"/>
    <w:rsid w:val="00C90F20"/>
    <w:rsid w:val="00D713BF"/>
    <w:rsid w:val="00D844EA"/>
    <w:rsid w:val="00DD39D3"/>
    <w:rsid w:val="00DF0667"/>
    <w:rsid w:val="00E9533C"/>
    <w:rsid w:val="00EF29B9"/>
    <w:rsid w:val="00EF7AAB"/>
    <w:rsid w:val="00F56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75087DB-4258-45EF-A008-46CF200D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F6B"/>
    <w:rPr>
      <w:rFonts w:ascii="Tahoma" w:hAnsi="Tahoma" w:cs="Tahoma"/>
      <w:sz w:val="16"/>
      <w:szCs w:val="16"/>
    </w:rPr>
  </w:style>
  <w:style w:type="paragraph" w:styleId="EndnoteText">
    <w:name w:val="endnote text"/>
    <w:basedOn w:val="Normal"/>
    <w:link w:val="EndnoteTextChar"/>
    <w:uiPriority w:val="99"/>
    <w:semiHidden/>
    <w:unhideWhenUsed/>
    <w:rsid w:val="008E6F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E6F6B"/>
    <w:rPr>
      <w:sz w:val="20"/>
      <w:szCs w:val="20"/>
    </w:rPr>
  </w:style>
  <w:style w:type="character" w:styleId="EndnoteReference">
    <w:name w:val="endnote reference"/>
    <w:basedOn w:val="DefaultParagraphFont"/>
    <w:uiPriority w:val="99"/>
    <w:semiHidden/>
    <w:unhideWhenUsed/>
    <w:rsid w:val="008E6F6B"/>
    <w:rPr>
      <w:vertAlign w:val="superscript"/>
    </w:rPr>
  </w:style>
  <w:style w:type="paragraph" w:styleId="FootnoteText">
    <w:name w:val="footnote text"/>
    <w:basedOn w:val="Normal"/>
    <w:link w:val="FootnoteTextChar"/>
    <w:uiPriority w:val="99"/>
    <w:semiHidden/>
    <w:unhideWhenUsed/>
    <w:rsid w:val="008E6F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6F6B"/>
    <w:rPr>
      <w:sz w:val="20"/>
      <w:szCs w:val="20"/>
    </w:rPr>
  </w:style>
  <w:style w:type="character" w:styleId="FootnoteReference">
    <w:name w:val="footnote reference"/>
    <w:basedOn w:val="DefaultParagraphFont"/>
    <w:uiPriority w:val="99"/>
    <w:semiHidden/>
    <w:unhideWhenUsed/>
    <w:rsid w:val="008E6F6B"/>
    <w:rPr>
      <w:vertAlign w:val="superscript"/>
    </w:rPr>
  </w:style>
  <w:style w:type="paragraph" w:styleId="Header">
    <w:name w:val="header"/>
    <w:basedOn w:val="Normal"/>
    <w:link w:val="HeaderChar"/>
    <w:uiPriority w:val="99"/>
    <w:unhideWhenUsed/>
    <w:rsid w:val="008E6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F6B"/>
  </w:style>
  <w:style w:type="paragraph" w:styleId="Footer">
    <w:name w:val="footer"/>
    <w:basedOn w:val="Normal"/>
    <w:link w:val="FooterChar"/>
    <w:uiPriority w:val="99"/>
    <w:unhideWhenUsed/>
    <w:rsid w:val="008E6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F6B"/>
  </w:style>
  <w:style w:type="character" w:styleId="PageNumber">
    <w:name w:val="page number"/>
    <w:basedOn w:val="DefaultParagraphFont"/>
    <w:rsid w:val="00684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7484F-4A33-45FD-B1DF-E4B9DD682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ybowen</dc:creator>
  <cp:lastModifiedBy>Nick Thomas</cp:lastModifiedBy>
  <cp:revision>3</cp:revision>
  <cp:lastPrinted>2012-02-15T20:02:00Z</cp:lastPrinted>
  <dcterms:created xsi:type="dcterms:W3CDTF">2017-12-11T20:29:00Z</dcterms:created>
  <dcterms:modified xsi:type="dcterms:W3CDTF">2017-12-11T20:36:00Z</dcterms:modified>
</cp:coreProperties>
</file>