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1B0" w:rsidRPr="009D62EB" w:rsidRDefault="00EC3B2C" w:rsidP="009D62EB">
      <w:pPr>
        <w:keepNext/>
        <w:spacing w:after="0" w:line="240" w:lineRule="auto"/>
        <w:outlineLvl w:val="5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EC3B2C">
        <w:rPr>
          <w:rFonts w:ascii="Tms Rmn" w:eastAsia="Times New Roman" w:hAnsi="Tms Rmn" w:cs="Times New Roman"/>
          <w:bCs/>
          <w:sz w:val="24"/>
          <w:szCs w:val="20"/>
          <w:lang w:val="en-US"/>
        </w:rPr>
        <w:t>March 31, 2017</w:t>
      </w:r>
      <w:r w:rsidR="009D62EB" w:rsidRPr="00EC3B2C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EC3B2C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EC3B2C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EC3B2C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EC3B2C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EC3B2C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EC3B2C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6771B0"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File No: </w:t>
      </w:r>
      <w:r w:rsidR="006771B0"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begin"/>
      </w:r>
      <w:r w:rsidR="006771B0"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instrText xml:space="preserve"> ASK permitnumber "PERMIT NUMBER ?" </w:instrText>
      </w:r>
      <w:r w:rsidR="006771B0"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separate"/>
      </w:r>
      <w:bookmarkStart w:id="0" w:name="permitnumber"/>
      <w:r w:rsidR="006771B0"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NWB2ATU9899</w:t>
      </w:r>
      <w:bookmarkEnd w:id="0"/>
      <w:r w:rsidR="006771B0"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end"/>
      </w:r>
      <w:r w:rsidR="006771B0"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2BE-MLL1217</w:t>
      </w:r>
    </w:p>
    <w:p w:rsidR="009C4D02" w:rsidRPr="009C4D02" w:rsidRDefault="009C4D02" w:rsidP="006771B0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6771B0" w:rsidRPr="006771B0" w:rsidRDefault="006771B0" w:rsidP="006771B0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EC3B2C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EC3B2C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EC3B2C">
        <w:rPr>
          <w:rFonts w:ascii="Tms Rmn" w:eastAsia="Times New Roman" w:hAnsi="Tms Rmn" w:cs="Times New Roman"/>
          <w:sz w:val="24"/>
          <w:szCs w:val="20"/>
          <w:lang w:val="en-US"/>
        </w:rPr>
        <w:t xml:space="preserve">, until </w:t>
      </w:r>
      <w:r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begin"/>
      </w:r>
      <w:r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instrText xml:space="preserve"> ASK date "POST UNTIL DATE ?" </w:instrText>
      </w:r>
      <w:r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separate"/>
      </w:r>
      <w:bookmarkStart w:id="2" w:name="date"/>
      <w:r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April 10, 2000</w:t>
      </w:r>
      <w:bookmarkEnd w:id="2"/>
      <w:r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end"/>
      </w:r>
      <w:r w:rsidR="00EC3B2C"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April</w:t>
      </w:r>
      <w:r w:rsidR="009C4D02"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24</w:t>
      </w:r>
      <w:r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, 201</w:t>
      </w:r>
      <w:r w:rsidR="00EC3B2C" w:rsidRPr="00EC3B2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7</w:t>
      </w:r>
      <w:r w:rsidR="009C4D02" w:rsidRPr="00EC3B2C">
        <w:rPr>
          <w:rFonts w:ascii="Tms Rmn" w:eastAsia="Times New Roman" w:hAnsi="Tms Rmn" w:cs="Times New Roman"/>
          <w:sz w:val="24"/>
          <w:szCs w:val="20"/>
          <w:lang w:val="en-US"/>
        </w:rPr>
        <w:t>,</w:t>
      </w:r>
      <w:r w:rsidR="009C4D02" w:rsidRPr="009C4D02">
        <w:rPr>
          <w:rFonts w:ascii="Tms Rmn" w:eastAsia="Times New Roman" w:hAnsi="Tms Rmn" w:cs="Times New Roman"/>
          <w:sz w:val="24"/>
          <w:szCs w:val="20"/>
          <w:lang w:val="en-US"/>
        </w:rPr>
        <w:t xml:space="preserve"> the attached notice (in English</w:t>
      </w:r>
      <w:r w:rsidR="009D62EB">
        <w:rPr>
          <w:rFonts w:ascii="Tms Rmn" w:eastAsia="Times New Roman" w:hAnsi="Tms Rmn" w:cs="Times New Roman"/>
          <w:sz w:val="24"/>
          <w:szCs w:val="20"/>
          <w:lang w:val="en-US"/>
        </w:rPr>
        <w:t xml:space="preserve"> and Inuktitut)</w:t>
      </w:r>
      <w:r w:rsidRPr="009C4D02">
        <w:rPr>
          <w:rFonts w:ascii="Tms Rmn" w:eastAsia="Times New Roman" w:hAnsi="Tms Rmn" w:cs="Times New Roman"/>
          <w:sz w:val="24"/>
          <w:szCs w:val="20"/>
          <w:lang w:val="en-US"/>
        </w:rPr>
        <w:t xml:space="preserve">, </w:t>
      </w:r>
      <w:r w:rsidRPr="009C4D02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where </w:t>
      </w:r>
      <w:r w:rsidR="009D62E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they</w:t>
      </w:r>
      <w:r w:rsidRPr="009C4D02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can be viewed by the public</w:t>
      </w:r>
      <w:r w:rsidRPr="009C4D02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only and does not require posting.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EC3B2C" w:rsidRPr="006771B0" w:rsidRDefault="00EC3B2C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bookmarkStart w:id="3" w:name="_GoBack"/>
      <w:bookmarkEnd w:id="3"/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EC3B2C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Licence Administrator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CLARC &amp; KIA – </w:t>
      </w:r>
      <w:smartTag w:uri="urn:schemas-microsoft-com:office:smarttags" w:element="place">
        <w:smartTag w:uri="urn:schemas-microsoft-com:office:smarttags" w:element="PlaceName">
          <w:r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Cambridge</w:t>
          </w:r>
        </w:smartTag>
        <w:r w:rsidRPr="006771B0">
          <w:rPr>
            <w:rFonts w:ascii="Tms Rmn" w:eastAsia="Times New Roman" w:hAnsi="Tms Rmn" w:cs="Times New Roman"/>
            <w:sz w:val="24"/>
            <w:szCs w:val="20"/>
            <w:lang w:val="en-US"/>
          </w:rPr>
          <w:t xml:space="preserve"> </w:t>
        </w:r>
        <w:smartTag w:uri="urn:schemas-microsoft-com:office:smarttags" w:element="PlaceType">
          <w:r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Bay</w:t>
          </w:r>
        </w:smartTag>
      </w:smartTag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983-2701</w:t>
      </w:r>
    </w:p>
    <w:p w:rsidR="00463948" w:rsidRPr="006771B0" w:rsidRDefault="00463948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Mayor of Cambridge Bay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983-2193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HTO – Cambridge Bay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983-2427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Hamlet of Cambridge Bay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983-2193 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983-2452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Ikaluktutiak Co-op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983-2085 </w:t>
      </w:r>
    </w:p>
    <w:p w:rsid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CLARC &amp; KIA –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982-3311</w:t>
      </w:r>
    </w:p>
    <w:p w:rsidR="00463948" w:rsidRPr="006771B0" w:rsidRDefault="00463948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Mayor of Kugluktuk 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982-6505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HTO –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982-5912 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Hamlet of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982-3060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982-3607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Kugluktuk Co-op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982-3070 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90B1D"/>
    <w:rsid w:val="002B39C0"/>
    <w:rsid w:val="00304004"/>
    <w:rsid w:val="00463948"/>
    <w:rsid w:val="00583139"/>
    <w:rsid w:val="005D5AEE"/>
    <w:rsid w:val="006771B0"/>
    <w:rsid w:val="00761651"/>
    <w:rsid w:val="007C2632"/>
    <w:rsid w:val="007F2F2C"/>
    <w:rsid w:val="00832B85"/>
    <w:rsid w:val="009C4D02"/>
    <w:rsid w:val="009D62EB"/>
    <w:rsid w:val="009E2887"/>
    <w:rsid w:val="009F7A0F"/>
    <w:rsid w:val="00A32A24"/>
    <w:rsid w:val="00A510CB"/>
    <w:rsid w:val="00B17177"/>
    <w:rsid w:val="00C253A6"/>
    <w:rsid w:val="00CC2E33"/>
    <w:rsid w:val="00E75878"/>
    <w:rsid w:val="00EC3B2C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E8B7DE8"/>
  <w15:docId w15:val="{208EC775-221E-4E93-959E-E1C2A6A1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Ida Porter</cp:lastModifiedBy>
  <cp:revision>9</cp:revision>
  <dcterms:created xsi:type="dcterms:W3CDTF">2013-05-10T16:53:00Z</dcterms:created>
  <dcterms:modified xsi:type="dcterms:W3CDTF">2017-03-30T15:52:00Z</dcterms:modified>
</cp:coreProperties>
</file>