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F8A" w14:textId="78CA68FB" w:rsidR="0004542F" w:rsidRPr="0071215C" w:rsidRDefault="002242FA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February 3, 2023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2BE-SKG----</w:t>
      </w:r>
    </w:p>
    <w:p w14:paraId="2F070355" w14:textId="77777777"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Style w:val="TableGrid"/>
        <w:tblW w:w="95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79"/>
      </w:tblGrid>
      <w:tr w:rsidR="002242FA" w:rsidRPr="002242FA" w14:paraId="08CD406D" w14:textId="77777777" w:rsidTr="002242FA">
        <w:tc>
          <w:tcPr>
            <w:tcW w:w="4253" w:type="dxa"/>
            <w:hideMark/>
          </w:tcPr>
          <w:p w14:paraId="4233C98A" w14:textId="27B84B2F" w:rsidR="002242FA" w:rsidRPr="002242FA" w:rsidRDefault="002242FA" w:rsidP="002242FA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bookmarkStart w:id="0" w:name="_Hlk126308986"/>
            <w:r w:rsidRPr="002242FA">
              <w:rPr>
                <w:rFonts w:ascii="Times New Roman" w:eastAsia="Times New Roman" w:hAnsi="Times New Roman"/>
                <w:sz w:val="24"/>
                <w:szCs w:val="20"/>
              </w:rPr>
              <w:t>Agha Shahzad Perves</w:t>
            </w:r>
            <w:bookmarkEnd w:id="0"/>
          </w:p>
          <w:p w14:paraId="57C77DC3" w14:textId="77777777" w:rsidR="002242FA" w:rsidRPr="002242FA" w:rsidRDefault="002242FA" w:rsidP="002242FA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bookmarkStart w:id="1" w:name="_Hlk126230082"/>
            <w:r w:rsidRPr="002242FA">
              <w:rPr>
                <w:rFonts w:ascii="Times New Roman" w:eastAsia="Times New Roman" w:hAnsi="Times New Roman"/>
                <w:sz w:val="24"/>
                <w:szCs w:val="20"/>
              </w:rPr>
              <w:t>Viridis Minerals and Mining Inc.</w:t>
            </w:r>
            <w:bookmarkEnd w:id="1"/>
          </w:p>
          <w:p w14:paraId="1B307862" w14:textId="77777777" w:rsidR="002242FA" w:rsidRPr="002242FA" w:rsidRDefault="002242FA" w:rsidP="002242FA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</w:rPr>
              <w:t>2900-550 Burrard Street</w:t>
            </w:r>
          </w:p>
          <w:p w14:paraId="2D871993" w14:textId="77777777" w:rsidR="002242FA" w:rsidRPr="002242FA" w:rsidRDefault="002242FA" w:rsidP="002242FA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</w:rPr>
              <w:t>Vancouver BC V6C 0A3</w:t>
            </w:r>
          </w:p>
          <w:p w14:paraId="41359D7E" w14:textId="32ECEB4E" w:rsidR="002242FA" w:rsidRPr="002242FA" w:rsidRDefault="002242FA" w:rsidP="002242FA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E-mail: </w:t>
            </w:r>
            <w:hyperlink r:id="rId8" w:history="1">
              <w:r w:rsidRPr="002242FA">
                <w:rPr>
                  <w:rFonts w:ascii="Times New Roman" w:eastAsia="Times New Roman" w:hAnsi="Times New Roman"/>
                  <w:color w:val="0000FF" w:themeColor="hyperlink"/>
                  <w:sz w:val="24"/>
                  <w:szCs w:val="20"/>
                  <w:u w:val="single"/>
                  <w:lang w:val="fr-FR"/>
                </w:rPr>
                <w:t>agha@viridismining.com.au</w:t>
              </w:r>
            </w:hyperlink>
          </w:p>
        </w:tc>
        <w:tc>
          <w:tcPr>
            <w:tcW w:w="5279" w:type="dxa"/>
            <w:hideMark/>
          </w:tcPr>
          <w:p w14:paraId="3AB65E56" w14:textId="6016257A" w:rsidR="002242FA" w:rsidRPr="002242FA" w:rsidRDefault="002242FA" w:rsidP="002242FA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Sharleen Hamm</w:t>
            </w:r>
          </w:p>
          <w:p w14:paraId="014DD885" w14:textId="77777777" w:rsidR="002242FA" w:rsidRPr="002242FA" w:rsidRDefault="002242FA" w:rsidP="002242FA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Aurora Geosciences Ltd.</w:t>
            </w:r>
          </w:p>
          <w:p w14:paraId="2278208A" w14:textId="77777777" w:rsidR="002242FA" w:rsidRPr="002242FA" w:rsidRDefault="002242FA" w:rsidP="002242FA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3520 McDonald Drive</w:t>
            </w:r>
          </w:p>
          <w:p w14:paraId="758506C7" w14:textId="77777777" w:rsidR="002242FA" w:rsidRPr="002242FA" w:rsidRDefault="002242FA" w:rsidP="002242FA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Yellowknife NT X1A 2H1</w:t>
            </w:r>
          </w:p>
          <w:p w14:paraId="0E2A5360" w14:textId="0B61F1ED" w:rsidR="002242FA" w:rsidRPr="002242FA" w:rsidRDefault="002242FA" w:rsidP="002242FA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</w:pPr>
            <w:r w:rsidRPr="002242F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E-mail: </w:t>
            </w:r>
            <w:hyperlink r:id="rId9" w:history="1">
              <w:r w:rsidRPr="002242FA">
                <w:rPr>
                  <w:rFonts w:ascii="Times New Roman" w:eastAsia="Times New Roman" w:hAnsi="Times New Roman"/>
                  <w:color w:val="0000FF" w:themeColor="hyperlink"/>
                  <w:sz w:val="24"/>
                  <w:szCs w:val="20"/>
                  <w:u w:val="single"/>
                  <w:lang w:val="fr-FR"/>
                </w:rPr>
                <w:t>Sharleen.hamm@aurorageosicences.com</w:t>
              </w:r>
            </w:hyperlink>
          </w:p>
        </w:tc>
      </w:tr>
    </w:tbl>
    <w:p w14:paraId="33FDF290" w14:textId="77777777" w:rsidR="002242FA" w:rsidRPr="002242FA" w:rsidRDefault="002242F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fr-FR"/>
        </w:rPr>
      </w:pPr>
    </w:p>
    <w:p w14:paraId="2DF20FC4" w14:textId="1726D6E8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2242F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New Water Licence Application South Kitikmeot Gold Project</w:t>
      </w:r>
    </w:p>
    <w:p w14:paraId="3A53AF57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377A6DFA" w14:textId="6B943EB0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2242FA" w:rsidRPr="002242FA">
        <w:rPr>
          <w:rFonts w:ascii="Times New Roman" w:eastAsia="Times New Roman" w:hAnsi="Times New Roman" w:cs="Times New Roman"/>
          <w:sz w:val="24"/>
          <w:szCs w:val="20"/>
          <w:lang w:val="en-US"/>
        </w:rPr>
        <w:t>Agha Shahzad Perves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6ED9F3B2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B6134EB" w14:textId="19BCD578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4D0840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>January 31, 2023</w:t>
      </w: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4D0840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>South Kitikmeot Gold</w:t>
      </w: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 number </w:t>
      </w:r>
      <w:r w:rsidR="004D0840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>2BR-SKG----</w:t>
      </w: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9D26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received are as follows:</w:t>
      </w:r>
    </w:p>
    <w:p w14:paraId="7B37CF11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1FDE83" w14:textId="706707B2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Closure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&amp;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ReclamationPlan</w:t>
      </w:r>
    </w:p>
    <w:p w14:paraId="05A83387" w14:textId="63B0EE1B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Engagement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Plan</w:t>
      </w:r>
    </w:p>
    <w:p w14:paraId="20CD7B84" w14:textId="6A019FCF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EnviroHeritageResourcesProtectionPlan</w:t>
      </w:r>
    </w:p>
    <w:p w14:paraId="060836A5" w14:textId="3CFE9CD9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Figure1_ProjectArea-Extents</w:t>
      </w:r>
    </w:p>
    <w:p w14:paraId="04251A8E" w14:textId="0ED40056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List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Of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Officers_Aus</w:t>
      </w:r>
    </w:p>
    <w:p w14:paraId="1E787F6C" w14:textId="5D48950D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Description</w:t>
      </w:r>
    </w:p>
    <w:p w14:paraId="0FBD10CE" w14:textId="5A9D28BC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Spill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Response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Plan</w:t>
      </w:r>
    </w:p>
    <w:p w14:paraId="633A55A6" w14:textId="6C919813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Summary English</w:t>
      </w:r>
    </w:p>
    <w:p w14:paraId="4FF49E97" w14:textId="64DCA534" w:rsid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Summary Inuinnaqtun</w:t>
      </w:r>
    </w:p>
    <w:p w14:paraId="59952E8D" w14:textId="77777777" w:rsidR="00BD57C1" w:rsidRDefault="00BD57C1" w:rsidP="00BD5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Summary Inuktitut</w:t>
      </w:r>
    </w:p>
    <w:p w14:paraId="7674E629" w14:textId="15EBE855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NPC </w:t>
      </w:r>
      <w:r w:rsidR="00BD57C1"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Conformity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</w:t>
      </w:r>
    </w:p>
    <w:p w14:paraId="7DAEB4E4" w14:textId="35C0A6F8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Supplemental Information Guide</w:t>
      </w:r>
    </w:p>
    <w:p w14:paraId="325E94BA" w14:textId="0873C5EF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Typical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Components</w:t>
      </w:r>
    </w:p>
    <w:p w14:paraId="717C6DD2" w14:textId="7E6C8130" w:rsidR="002902D5" w:rsidRPr="002902D5" w:rsidRDefault="00BD57C1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Letter of Authorization</w:t>
      </w:r>
    </w:p>
    <w:p w14:paraId="4D8E11B7" w14:textId="56E77560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Of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Incorporation_Aus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5E4A8035" w14:textId="7E542984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Of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Incorporation_Officers_Can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6B254C37" w14:textId="49EF59C8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Engagement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Log-Summary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10E9C774" w14:textId="3B3E7DB6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Financial</w:t>
      </w:r>
    </w:p>
    <w:p w14:paraId="73956F26" w14:textId="49F39225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FX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Assessment</w:t>
      </w:r>
    </w:p>
    <w:p w14:paraId="46D605FB" w14:textId="7BB10399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Waste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Management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Plan</w:t>
      </w:r>
    </w:p>
    <w:p w14:paraId="1BB04DB8" w14:textId="56000BB2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Supplemental Information Guide</w:t>
      </w:r>
    </w:p>
    <w:p w14:paraId="55A25606" w14:textId="0A9348A9" w:rsidR="002902D5" w:rsidRPr="002902D5" w:rsidRDefault="002902D5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902D5">
        <w:rPr>
          <w:rFonts w:ascii="Times New Roman" w:eastAsia="Times New Roman" w:hAnsi="Times New Roman" w:cs="Times New Roman"/>
          <w:sz w:val="24"/>
          <w:szCs w:val="20"/>
          <w:lang w:val="en-US"/>
        </w:rPr>
        <w:t>Updated Water Licence Application</w:t>
      </w:r>
    </w:p>
    <w:p w14:paraId="7B381AB7" w14:textId="77777777" w:rsidR="0008360D" w:rsidRDefault="0008360D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14:paraId="4B650DCC" w14:textId="221ADA5E" w:rsidR="00C1132A" w:rsidRPr="0071215C" w:rsidRDefault="00C1132A" w:rsidP="0029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7ECF2ADD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AC65BB" w14:textId="14CC2E82" w:rsidR="00894615" w:rsidRPr="00723049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>Decmeber 07,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>February 02, 2023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</w:t>
      </w:r>
      <w:r w:rsidR="00BD57C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is </w:t>
      </w:r>
      <w:r w:rsidR="00BD57C1" w:rsidRPr="004D08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February 24, 2023</w:t>
      </w:r>
      <w:r w:rsidR="00723049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CC7A41B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1EF6C51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0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591AFDFF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8EFDAC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37A69EC1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E2521EA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192D2A4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767BC33" w14:textId="017E3B7C" w:rsidR="00567991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62BCC382" w14:textId="7EA54CA8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67ACD0F" w14:textId="18AF29B3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</w:p>
    <w:p w14:paraId="747334DC" w14:textId="197DA163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Denı́nu Kų́ę́ First Nation</w:t>
      </w:r>
    </w:p>
    <w:p w14:paraId="03A51BA6" w14:textId="1FF53017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Lutsel K'e Dene First Nation</w:t>
      </w:r>
    </w:p>
    <w:p w14:paraId="1C42ACE9" w14:textId="0C7F4883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North Slave Metis Alliance</w:t>
      </w:r>
    </w:p>
    <w:p w14:paraId="0A0D8370" w14:textId="02452E46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Northwest Territory Metis Nation</w:t>
      </w:r>
    </w:p>
    <w:p w14:paraId="330CEF4C" w14:textId="56CF7CC4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Salt River First Nation</w:t>
      </w:r>
    </w:p>
    <w:p w14:paraId="70F2614A" w14:textId="6F012235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Tlicho Government</w:t>
      </w:r>
    </w:p>
    <w:p w14:paraId="198A4577" w14:textId="76DCE936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Ts’ueh Nda First Nation</w:t>
      </w:r>
    </w:p>
    <w:p w14:paraId="13EBB8A0" w14:textId="4533566C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Wek' eezhii Renewable Resources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Board</w:t>
      </w:r>
    </w:p>
    <w:p w14:paraId="6C70F9FD" w14:textId="55218716" w:rsidR="004D0840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Wek’èezhìı Land and Water Board</w:t>
      </w:r>
    </w:p>
    <w:p w14:paraId="02483961" w14:textId="20A21F0A" w:rsidR="004D0840" w:rsidRPr="0071215C" w:rsidRDefault="004D0840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D0840">
        <w:rPr>
          <w:rFonts w:ascii="Times New Roman" w:eastAsia="Times New Roman" w:hAnsi="Times New Roman" w:cs="Times New Roman"/>
          <w:sz w:val="24"/>
          <w:szCs w:val="20"/>
          <w:lang w:val="en-US"/>
        </w:rPr>
        <w:t>Yellowknives Dene First Nation</w:t>
      </w:r>
    </w:p>
    <w:sectPr w:rsidR="004D0840" w:rsidRPr="007121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7844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671E8557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0F6E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06B6FEC2" wp14:editId="3557FD7E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A176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1A11FE62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7835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6EC25DED" wp14:editId="319A4788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8360D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242FA"/>
    <w:rsid w:val="00256C9A"/>
    <w:rsid w:val="002902D5"/>
    <w:rsid w:val="002B39C0"/>
    <w:rsid w:val="002C39B4"/>
    <w:rsid w:val="00354B1E"/>
    <w:rsid w:val="00367D7F"/>
    <w:rsid w:val="0038429B"/>
    <w:rsid w:val="003B2203"/>
    <w:rsid w:val="003E0E2E"/>
    <w:rsid w:val="003E1500"/>
    <w:rsid w:val="004D0840"/>
    <w:rsid w:val="004D53D7"/>
    <w:rsid w:val="00567991"/>
    <w:rsid w:val="005867E2"/>
    <w:rsid w:val="005E5EE1"/>
    <w:rsid w:val="005E7B40"/>
    <w:rsid w:val="00635173"/>
    <w:rsid w:val="006B2B61"/>
    <w:rsid w:val="0071215C"/>
    <w:rsid w:val="00723049"/>
    <w:rsid w:val="00752106"/>
    <w:rsid w:val="007523EE"/>
    <w:rsid w:val="00761651"/>
    <w:rsid w:val="00832B85"/>
    <w:rsid w:val="00894615"/>
    <w:rsid w:val="008F2025"/>
    <w:rsid w:val="00911E3A"/>
    <w:rsid w:val="009D267F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BD57C1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F3E8E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2242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a@viridismining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leen.hamm@aurorageosicence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6</cp:revision>
  <cp:lastPrinted>2023-02-03T16:57:00Z</cp:lastPrinted>
  <dcterms:created xsi:type="dcterms:W3CDTF">2023-02-03T16:30:00Z</dcterms:created>
  <dcterms:modified xsi:type="dcterms:W3CDTF">2023-02-03T16:58:00Z</dcterms:modified>
</cp:coreProperties>
</file>