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61931C" w14:textId="70DA1765" w:rsidR="008018B3" w:rsidRDefault="00550937">
      <w:pPr>
        <w:spacing w:after="0" w:line="265" w:lineRule="auto"/>
        <w:ind w:left="3140" w:hanging="10"/>
        <w:jc w:val="left"/>
      </w:pPr>
      <w:r>
        <w:rPr>
          <w:sz w:val="44"/>
        </w:rPr>
        <w:t xml:space="preserve">Quality Assurance </w:t>
      </w:r>
      <w:r w:rsidR="005C547D">
        <w:rPr>
          <w:sz w:val="44"/>
        </w:rPr>
        <w:t>and</w:t>
      </w:r>
    </w:p>
    <w:p w14:paraId="58555B2F" w14:textId="77777777" w:rsidR="008018B3" w:rsidRDefault="00550937">
      <w:pPr>
        <w:spacing w:after="0" w:line="259" w:lineRule="auto"/>
        <w:ind w:left="3144" w:hanging="10"/>
        <w:jc w:val="left"/>
      </w:pPr>
      <w:r>
        <w:rPr>
          <w:sz w:val="42"/>
        </w:rPr>
        <w:t>Quality Control Plan Hamlet of Resolute Bay</w:t>
      </w:r>
    </w:p>
    <w:p w14:paraId="5D97F4E3" w14:textId="77777777" w:rsidR="008018B3" w:rsidRDefault="00550937">
      <w:pPr>
        <w:spacing w:after="0" w:line="259" w:lineRule="auto"/>
        <w:ind w:left="3149"/>
        <w:jc w:val="left"/>
      </w:pPr>
      <w:r>
        <w:rPr>
          <w:sz w:val="48"/>
        </w:rPr>
        <w:t>Utilidor System,</w:t>
      </w:r>
    </w:p>
    <w:p w14:paraId="299A8800" w14:textId="77777777" w:rsidR="008018B3" w:rsidRDefault="00550937">
      <w:pPr>
        <w:spacing w:after="2190" w:line="265" w:lineRule="auto"/>
        <w:ind w:left="3159" w:hanging="10"/>
        <w:jc w:val="left"/>
      </w:pPr>
      <w:r>
        <w:rPr>
          <w:sz w:val="44"/>
        </w:rPr>
        <w:t>Resolute Bay, Nunavut</w:t>
      </w:r>
    </w:p>
    <w:p w14:paraId="2860322E" w14:textId="63E0D3D3" w:rsidR="008018B3" w:rsidRDefault="005C547D" w:rsidP="005C547D">
      <w:pPr>
        <w:spacing w:after="0" w:line="259" w:lineRule="auto"/>
        <w:jc w:val="left"/>
      </w:pPr>
      <w:r>
        <w:rPr>
          <w:sz w:val="40"/>
        </w:rPr>
        <w:t xml:space="preserve">                        Updated June 29, </w:t>
      </w:r>
      <w:r w:rsidR="00550937">
        <w:rPr>
          <w:sz w:val="40"/>
        </w:rPr>
        <w:t>2020</w:t>
      </w:r>
    </w:p>
    <w:p w14:paraId="04F3F4B0" w14:textId="77777777" w:rsidR="005C547D" w:rsidRDefault="005C547D">
      <w:pPr>
        <w:spacing w:after="231" w:line="259" w:lineRule="auto"/>
        <w:ind w:left="10" w:right="86" w:hanging="10"/>
        <w:jc w:val="center"/>
        <w:rPr>
          <w:sz w:val="24"/>
        </w:rPr>
      </w:pPr>
    </w:p>
    <w:p w14:paraId="4F87526A" w14:textId="77777777" w:rsidR="005C547D" w:rsidRDefault="005C547D">
      <w:pPr>
        <w:spacing w:after="231" w:line="259" w:lineRule="auto"/>
        <w:ind w:left="10" w:right="86" w:hanging="10"/>
        <w:jc w:val="center"/>
        <w:rPr>
          <w:sz w:val="24"/>
        </w:rPr>
      </w:pPr>
    </w:p>
    <w:p w14:paraId="3D5BCB9A" w14:textId="77777777" w:rsidR="005C547D" w:rsidRDefault="005C547D">
      <w:pPr>
        <w:spacing w:after="231" w:line="259" w:lineRule="auto"/>
        <w:ind w:left="10" w:right="86" w:hanging="10"/>
        <w:jc w:val="center"/>
        <w:rPr>
          <w:sz w:val="24"/>
        </w:rPr>
      </w:pPr>
    </w:p>
    <w:p w14:paraId="32ED117A" w14:textId="77777777" w:rsidR="005C547D" w:rsidRDefault="005C547D">
      <w:pPr>
        <w:spacing w:after="231" w:line="259" w:lineRule="auto"/>
        <w:ind w:left="10" w:right="86" w:hanging="10"/>
        <w:jc w:val="center"/>
        <w:rPr>
          <w:sz w:val="24"/>
        </w:rPr>
      </w:pPr>
    </w:p>
    <w:p w14:paraId="44E70C06" w14:textId="77777777" w:rsidR="005C547D" w:rsidRDefault="005C547D">
      <w:pPr>
        <w:spacing w:after="231" w:line="259" w:lineRule="auto"/>
        <w:ind w:left="10" w:right="86" w:hanging="10"/>
        <w:jc w:val="center"/>
        <w:rPr>
          <w:sz w:val="24"/>
        </w:rPr>
      </w:pPr>
    </w:p>
    <w:p w14:paraId="1AFBDB8D" w14:textId="77777777" w:rsidR="005C547D" w:rsidRDefault="005C547D">
      <w:pPr>
        <w:spacing w:after="231" w:line="259" w:lineRule="auto"/>
        <w:ind w:left="10" w:right="86" w:hanging="10"/>
        <w:jc w:val="center"/>
        <w:rPr>
          <w:sz w:val="24"/>
        </w:rPr>
      </w:pPr>
    </w:p>
    <w:p w14:paraId="0385429D" w14:textId="77777777" w:rsidR="005C547D" w:rsidRDefault="005C547D">
      <w:pPr>
        <w:spacing w:after="231" w:line="259" w:lineRule="auto"/>
        <w:ind w:left="10" w:right="86" w:hanging="10"/>
        <w:jc w:val="center"/>
        <w:rPr>
          <w:sz w:val="24"/>
        </w:rPr>
      </w:pPr>
    </w:p>
    <w:p w14:paraId="3C1ACD6F" w14:textId="77777777" w:rsidR="005C547D" w:rsidRDefault="005C547D">
      <w:pPr>
        <w:spacing w:after="231" w:line="259" w:lineRule="auto"/>
        <w:ind w:left="10" w:right="86" w:hanging="10"/>
        <w:jc w:val="center"/>
        <w:rPr>
          <w:sz w:val="24"/>
        </w:rPr>
      </w:pPr>
    </w:p>
    <w:p w14:paraId="41926992" w14:textId="77777777" w:rsidR="005C547D" w:rsidRDefault="005C547D">
      <w:pPr>
        <w:spacing w:after="231" w:line="259" w:lineRule="auto"/>
        <w:ind w:left="10" w:right="86" w:hanging="10"/>
        <w:jc w:val="center"/>
        <w:rPr>
          <w:sz w:val="24"/>
        </w:rPr>
      </w:pPr>
    </w:p>
    <w:p w14:paraId="06E7A32D" w14:textId="77777777" w:rsidR="005C547D" w:rsidRDefault="005C547D">
      <w:pPr>
        <w:spacing w:after="231" w:line="259" w:lineRule="auto"/>
        <w:ind w:left="10" w:right="86" w:hanging="10"/>
        <w:jc w:val="center"/>
        <w:rPr>
          <w:sz w:val="24"/>
        </w:rPr>
      </w:pPr>
    </w:p>
    <w:p w14:paraId="5F9D3F4E" w14:textId="4334276F" w:rsidR="005C547D" w:rsidRDefault="005C547D">
      <w:pPr>
        <w:spacing w:after="231" w:line="259" w:lineRule="auto"/>
        <w:ind w:left="10" w:right="86" w:hanging="10"/>
        <w:jc w:val="center"/>
        <w:rPr>
          <w:sz w:val="24"/>
        </w:rPr>
      </w:pPr>
    </w:p>
    <w:p w14:paraId="0D71E1CF" w14:textId="7A130CFC" w:rsidR="008018B3" w:rsidRDefault="00550937">
      <w:pPr>
        <w:spacing w:after="231" w:line="259" w:lineRule="auto"/>
        <w:ind w:left="10" w:right="86" w:hanging="10"/>
        <w:jc w:val="center"/>
      </w:pPr>
      <w:r>
        <w:rPr>
          <w:sz w:val="24"/>
        </w:rPr>
        <w:t>Table of Contents</w:t>
      </w:r>
    </w:p>
    <w:p w14:paraId="64F08688" w14:textId="5B161C39" w:rsidR="008018B3" w:rsidRDefault="00086C27" w:rsidP="00086C27">
      <w:pPr>
        <w:spacing w:after="3" w:line="265" w:lineRule="auto"/>
        <w:jc w:val="left"/>
      </w:pPr>
      <w:r>
        <w:rPr>
          <w:sz w:val="24"/>
        </w:rPr>
        <w:t xml:space="preserve">1.0   </w:t>
      </w:r>
      <w:r w:rsidR="00550937">
        <w:rPr>
          <w:sz w:val="24"/>
        </w:rPr>
        <w:t>Introduction</w:t>
      </w:r>
      <w:r>
        <w:rPr>
          <w:sz w:val="24"/>
        </w:rPr>
        <w:t>---------------------------------------------------------------------------------------4</w:t>
      </w:r>
    </w:p>
    <w:p w14:paraId="7A66026B" w14:textId="7CAEC987" w:rsidR="008018B3" w:rsidRDefault="00086C27" w:rsidP="00086C27">
      <w:pPr>
        <w:spacing w:after="455"/>
        <w:ind w:left="0" w:right="14"/>
      </w:pPr>
      <w:r>
        <w:t xml:space="preserve">          </w:t>
      </w:r>
      <w:r w:rsidR="00550937">
        <w:t xml:space="preserve">1.1 </w:t>
      </w:r>
      <w:r>
        <w:t xml:space="preserve">   </w:t>
      </w:r>
      <w:r w:rsidR="00550937">
        <w:t>Background</w:t>
      </w:r>
      <w:r>
        <w:t>------------------------------------------------------------------------------------------------4</w:t>
      </w:r>
    </w:p>
    <w:p w14:paraId="3677BC1B" w14:textId="4804EB3E" w:rsidR="008018B3" w:rsidRDefault="00550937">
      <w:pPr>
        <w:ind w:left="547" w:right="14"/>
      </w:pPr>
      <w:r>
        <w:t xml:space="preserve">I .3 </w:t>
      </w:r>
      <w:r w:rsidR="00086C27">
        <w:t xml:space="preserve">  </w:t>
      </w:r>
      <w:r>
        <w:t>Definitions.</w:t>
      </w:r>
      <w:r w:rsidR="00086C27">
        <w:t>--------------------------------------------------------------------------------------------------4</w:t>
      </w:r>
    </w:p>
    <w:p w14:paraId="2A782DC1" w14:textId="025E4CF5" w:rsidR="008018B3" w:rsidRPr="00086C27" w:rsidRDefault="00F1378C">
      <w:pPr>
        <w:spacing w:after="18" w:line="259" w:lineRule="auto"/>
        <w:ind w:left="135" w:right="67" w:hanging="10"/>
        <w:jc w:val="left"/>
      </w:pPr>
      <w:r>
        <w:rPr>
          <w:rFonts w:ascii="Calibri" w:eastAsia="Calibri" w:hAnsi="Calibri" w:cs="Calibri"/>
          <w:sz w:val="28"/>
        </w:rPr>
        <w:t xml:space="preserve">      </w:t>
      </w:r>
      <w:r w:rsidR="00550937" w:rsidRPr="00086C27">
        <w:rPr>
          <w:rFonts w:ascii="Calibri" w:eastAsia="Calibri" w:hAnsi="Calibri" w:cs="Calibri"/>
        </w:rPr>
        <w:t>2</w:t>
      </w:r>
      <w:r w:rsidRPr="00086C27">
        <w:rPr>
          <w:rFonts w:ascii="Calibri" w:eastAsia="Calibri" w:hAnsi="Calibri" w:cs="Calibri"/>
        </w:rPr>
        <w:t>.0</w:t>
      </w:r>
      <w:r w:rsidR="00086C27" w:rsidRPr="00086C27">
        <w:rPr>
          <w:rFonts w:ascii="Calibri" w:eastAsia="Calibri" w:hAnsi="Calibri" w:cs="Calibri"/>
        </w:rPr>
        <w:t xml:space="preserve">   </w:t>
      </w:r>
      <w:r w:rsidR="00086C27">
        <w:rPr>
          <w:rFonts w:ascii="Calibri" w:eastAsia="Calibri" w:hAnsi="Calibri" w:cs="Calibri"/>
        </w:rPr>
        <w:t xml:space="preserve">  </w:t>
      </w:r>
      <w:r w:rsidR="00086C27" w:rsidRPr="00086C27">
        <w:rPr>
          <w:rFonts w:ascii="Calibri" w:eastAsia="Calibri" w:hAnsi="Calibri" w:cs="Calibri"/>
        </w:rPr>
        <w:t>Sampling for Regulatory Compliance-----------------------------------------------</w:t>
      </w:r>
      <w:r w:rsidR="00086C27">
        <w:rPr>
          <w:rFonts w:ascii="Calibri" w:eastAsia="Calibri" w:hAnsi="Calibri" w:cs="Calibri"/>
        </w:rPr>
        <w:t>-------------------------- 8</w:t>
      </w:r>
    </w:p>
    <w:p w14:paraId="5F8005B3" w14:textId="013C1F9E" w:rsidR="008018B3" w:rsidRDefault="00086C27">
      <w:pPr>
        <w:numPr>
          <w:ilvl w:val="0"/>
          <w:numId w:val="1"/>
        </w:numPr>
        <w:spacing w:after="138"/>
        <w:ind w:left="740" w:right="14" w:hanging="202"/>
      </w:pPr>
      <w:r>
        <w:rPr>
          <w:rFonts w:ascii="Calibri" w:eastAsia="Calibri" w:hAnsi="Calibri" w:cs="Calibri"/>
        </w:rPr>
        <w:t xml:space="preserve"> 1    </w:t>
      </w:r>
      <w:r w:rsidR="00550937">
        <w:t>Sampling Locations</w:t>
      </w:r>
      <w:r w:rsidR="00F1378C">
        <w:rPr>
          <w:noProof/>
        </w:rPr>
        <w:t>---------------------------------------------------------------------------------</w:t>
      </w:r>
      <w:r>
        <w:rPr>
          <w:noProof/>
        </w:rPr>
        <w:t>------8</w:t>
      </w:r>
    </w:p>
    <w:p w14:paraId="4D6793E5" w14:textId="7AF23EBE" w:rsidR="008018B3" w:rsidRDefault="00550937">
      <w:pPr>
        <w:numPr>
          <w:ilvl w:val="1"/>
          <w:numId w:val="1"/>
        </w:numPr>
        <w:spacing w:after="114"/>
        <w:ind w:right="14" w:hanging="576"/>
      </w:pPr>
      <w:r>
        <w:t>Sampling Frequency</w:t>
      </w:r>
      <w:r>
        <w:rPr>
          <w:noProof/>
        </w:rPr>
        <w:drawing>
          <wp:inline distT="0" distB="0" distL="0" distR="0" wp14:anchorId="017CA3E0" wp14:editId="25A76FD4">
            <wp:extent cx="3901440" cy="24399"/>
            <wp:effectExtent l="0" t="0" r="0" b="0"/>
            <wp:docPr id="54829" name="Picture 54829"/>
            <wp:cNvGraphicFramePr/>
            <a:graphic xmlns:a="http://schemas.openxmlformats.org/drawingml/2006/main">
              <a:graphicData uri="http://schemas.openxmlformats.org/drawingml/2006/picture">
                <pic:pic xmlns:pic="http://schemas.openxmlformats.org/drawingml/2006/picture">
                  <pic:nvPicPr>
                    <pic:cNvPr id="54829" name="Picture 54829"/>
                    <pic:cNvPicPr/>
                  </pic:nvPicPr>
                  <pic:blipFill>
                    <a:blip r:embed="rId7"/>
                    <a:stretch>
                      <a:fillRect/>
                    </a:stretch>
                  </pic:blipFill>
                  <pic:spPr>
                    <a:xfrm>
                      <a:off x="0" y="0"/>
                      <a:ext cx="3901440" cy="24399"/>
                    </a:xfrm>
                    <a:prstGeom prst="rect">
                      <a:avLst/>
                    </a:prstGeom>
                  </pic:spPr>
                </pic:pic>
              </a:graphicData>
            </a:graphic>
          </wp:inline>
        </w:drawing>
      </w:r>
      <w:r>
        <w:rPr>
          <w:rFonts w:ascii="Calibri" w:eastAsia="Calibri" w:hAnsi="Calibri" w:cs="Calibri"/>
        </w:rPr>
        <w:t>.</w:t>
      </w:r>
      <w:r w:rsidR="00086C27">
        <w:rPr>
          <w:rFonts w:ascii="Calibri" w:eastAsia="Calibri" w:hAnsi="Calibri" w:cs="Calibri"/>
        </w:rPr>
        <w:t>- 8</w:t>
      </w:r>
    </w:p>
    <w:p w14:paraId="19A1994D" w14:textId="7C5A4ABA" w:rsidR="008018B3" w:rsidRDefault="00550937">
      <w:pPr>
        <w:numPr>
          <w:ilvl w:val="1"/>
          <w:numId w:val="1"/>
        </w:numPr>
        <w:spacing w:after="60"/>
        <w:ind w:right="14" w:hanging="576"/>
      </w:pPr>
      <w:r>
        <w:t>Sampling Parameters....</w:t>
      </w:r>
      <w:r>
        <w:rPr>
          <w:noProof/>
        </w:rPr>
        <w:drawing>
          <wp:inline distT="0" distB="0" distL="0" distR="0" wp14:anchorId="2379D0A1" wp14:editId="13456517">
            <wp:extent cx="3761233" cy="24399"/>
            <wp:effectExtent l="0" t="0" r="0" b="0"/>
            <wp:docPr id="54831" name="Picture 54831"/>
            <wp:cNvGraphicFramePr/>
            <a:graphic xmlns:a="http://schemas.openxmlformats.org/drawingml/2006/main">
              <a:graphicData uri="http://schemas.openxmlformats.org/drawingml/2006/picture">
                <pic:pic xmlns:pic="http://schemas.openxmlformats.org/drawingml/2006/picture">
                  <pic:nvPicPr>
                    <pic:cNvPr id="54831" name="Picture 54831"/>
                    <pic:cNvPicPr/>
                  </pic:nvPicPr>
                  <pic:blipFill>
                    <a:blip r:embed="rId8"/>
                    <a:stretch>
                      <a:fillRect/>
                    </a:stretch>
                  </pic:blipFill>
                  <pic:spPr>
                    <a:xfrm>
                      <a:off x="0" y="0"/>
                      <a:ext cx="3761233" cy="24399"/>
                    </a:xfrm>
                    <a:prstGeom prst="rect">
                      <a:avLst/>
                    </a:prstGeom>
                  </pic:spPr>
                </pic:pic>
              </a:graphicData>
            </a:graphic>
          </wp:inline>
        </w:drawing>
      </w:r>
      <w:r>
        <w:rPr>
          <w:rFonts w:ascii="Calibri" w:eastAsia="Calibri" w:hAnsi="Calibri" w:cs="Calibri"/>
        </w:rPr>
        <w:t>.</w:t>
      </w:r>
      <w:r w:rsidR="00086C27">
        <w:rPr>
          <w:rFonts w:ascii="Calibri" w:eastAsia="Calibri" w:hAnsi="Calibri" w:cs="Calibri"/>
        </w:rPr>
        <w:t xml:space="preserve">  9</w:t>
      </w:r>
    </w:p>
    <w:p w14:paraId="6782E208" w14:textId="5B63596B" w:rsidR="008018B3" w:rsidRDefault="00550937">
      <w:pPr>
        <w:spacing w:after="3" w:line="265" w:lineRule="auto"/>
        <w:ind w:left="1124" w:hanging="10"/>
        <w:jc w:val="left"/>
      </w:pPr>
      <w:r>
        <w:rPr>
          <w:sz w:val="24"/>
        </w:rPr>
        <w:t>2.3. I Water Samples..</w:t>
      </w:r>
      <w:r w:rsidR="00086C27">
        <w:rPr>
          <w:noProof/>
        </w:rPr>
        <w:t>----------------------------------------------------------------------------------9</w:t>
      </w:r>
    </w:p>
    <w:p w14:paraId="23263C8D" w14:textId="7857EC3A" w:rsidR="008018B3" w:rsidRDefault="00550937">
      <w:pPr>
        <w:numPr>
          <w:ilvl w:val="2"/>
          <w:numId w:val="1"/>
        </w:numPr>
        <w:spacing w:after="136"/>
        <w:ind w:right="14" w:hanging="720"/>
      </w:pPr>
      <w:r>
        <w:t>Wastewater and Leachate Samples Sampling Parameters for the Current Licence # 3BM-RUT1520, Type A</w:t>
      </w:r>
      <w:r w:rsidR="00086C27">
        <w:t>-----------------------------------------------------------------------</w:t>
      </w:r>
      <w:r w:rsidR="00E0767C">
        <w:t>10</w:t>
      </w:r>
    </w:p>
    <w:p w14:paraId="0CEDB96E" w14:textId="164DC489" w:rsidR="008018B3" w:rsidRDefault="00550937">
      <w:pPr>
        <w:numPr>
          <w:ilvl w:val="1"/>
          <w:numId w:val="1"/>
        </w:numPr>
        <w:spacing w:after="59"/>
        <w:ind w:right="14" w:hanging="576"/>
      </w:pPr>
      <w:r>
        <w:t>Compliance Point (Part E.3) for Wastewater Effluent for Current Water Licence# 3BMRUT1520, Type B</w:t>
      </w:r>
      <w:r w:rsidR="00E0767C">
        <w:t>----------------------------------------------------------------------------------11</w:t>
      </w:r>
    </w:p>
    <w:p w14:paraId="688FD8D6" w14:textId="6DDA5D01" w:rsidR="00F1378C" w:rsidRPr="00F1378C" w:rsidRDefault="00550937" w:rsidP="00E0767C">
      <w:pPr>
        <w:numPr>
          <w:ilvl w:val="1"/>
          <w:numId w:val="1"/>
        </w:numPr>
        <w:spacing w:after="0"/>
        <w:ind w:right="14" w:hanging="576"/>
      </w:pPr>
      <w:r>
        <w:t>Sampling Procedures (Wastewater &amp; Leachate) .Sampling Collection (Wastewater &amp; Leachate)</w:t>
      </w:r>
      <w:r w:rsidR="00F1378C">
        <w:t>-----------------------------------------------------</w:t>
      </w:r>
      <w:r w:rsidR="00E0767C">
        <w:t>---------------------------------------------11</w:t>
      </w:r>
      <w:r w:rsidRPr="00E0767C">
        <w:rPr>
          <w:rFonts w:ascii="Calibri" w:eastAsia="Calibri" w:hAnsi="Calibri" w:cs="Calibri"/>
        </w:rPr>
        <w:t xml:space="preserve"> </w:t>
      </w:r>
    </w:p>
    <w:p w14:paraId="7B6D734B" w14:textId="647C4574" w:rsidR="00E0767C" w:rsidRDefault="00E0767C" w:rsidP="00E0767C">
      <w:pPr>
        <w:spacing w:after="0"/>
        <w:ind w:left="547" w:right="14"/>
      </w:pPr>
      <w:r>
        <w:t xml:space="preserve">2.6      Sampling Collection </w:t>
      </w:r>
      <w:proofErr w:type="gramStart"/>
      <w:r>
        <w:t>( Wastewater</w:t>
      </w:r>
      <w:proofErr w:type="gramEnd"/>
      <w:r>
        <w:t xml:space="preserve"> and Leachate)---------------------------------------------------12</w:t>
      </w:r>
    </w:p>
    <w:p w14:paraId="775D6055" w14:textId="14E338D3" w:rsidR="008018B3" w:rsidRDefault="00E0767C" w:rsidP="00E0767C">
      <w:pPr>
        <w:spacing w:after="0"/>
        <w:ind w:left="547" w:right="14"/>
      </w:pPr>
      <w:r>
        <w:t xml:space="preserve">          </w:t>
      </w:r>
      <w:r w:rsidR="00550937">
        <w:t>2.6. I Sampling Equipment.</w:t>
      </w:r>
      <w:r>
        <w:t>------------------------------------------------------------------------------12</w:t>
      </w:r>
    </w:p>
    <w:p w14:paraId="54459A02" w14:textId="76D98C0F" w:rsidR="008018B3" w:rsidRDefault="00550937">
      <w:pPr>
        <w:numPr>
          <w:ilvl w:val="2"/>
          <w:numId w:val="1"/>
        </w:numPr>
        <w:spacing w:after="3" w:line="259" w:lineRule="auto"/>
        <w:ind w:right="14" w:hanging="720"/>
      </w:pPr>
      <w:r>
        <w:t>Sampling Container</w:t>
      </w:r>
      <w:r w:rsidR="00F1378C">
        <w:t>---------------------------------------------------------------------------</w:t>
      </w:r>
      <w:r w:rsidR="00E0767C">
        <w:t>-12</w:t>
      </w:r>
    </w:p>
    <w:p w14:paraId="0D3225C2" w14:textId="1278D3E9" w:rsidR="008018B3" w:rsidRDefault="00550937">
      <w:pPr>
        <w:numPr>
          <w:ilvl w:val="2"/>
          <w:numId w:val="1"/>
        </w:numPr>
        <w:spacing w:after="105"/>
        <w:ind w:right="14" w:hanging="720"/>
      </w:pPr>
      <w:r>
        <w:t>Sampling Methods</w:t>
      </w:r>
      <w:r w:rsidR="00E0767C">
        <w:t>-----------------------------------------------------------------------------12</w:t>
      </w:r>
    </w:p>
    <w:p w14:paraId="57DF2D96" w14:textId="388C0B65" w:rsidR="008018B3" w:rsidRDefault="00E0767C" w:rsidP="00E0767C">
      <w:pPr>
        <w:pStyle w:val="ListParagraph"/>
        <w:numPr>
          <w:ilvl w:val="1"/>
          <w:numId w:val="9"/>
        </w:numPr>
        <w:spacing w:after="111"/>
        <w:ind w:right="14"/>
      </w:pPr>
      <w:r>
        <w:t xml:space="preserve">    </w:t>
      </w:r>
      <w:r w:rsidR="00550937">
        <w:t>Sample Handling.</w:t>
      </w:r>
      <w:r w:rsidR="00F1378C">
        <w:t>---------------------------------------------------------------------------------------</w:t>
      </w:r>
      <w:r w:rsidR="00550937" w:rsidRPr="00E0767C">
        <w:rPr>
          <w:rFonts w:ascii="Calibri" w:eastAsia="Calibri" w:hAnsi="Calibri" w:cs="Calibri"/>
        </w:rPr>
        <w:t xml:space="preserve"> 1</w:t>
      </w:r>
      <w:r w:rsidRPr="00E0767C">
        <w:rPr>
          <w:rFonts w:ascii="Calibri" w:eastAsia="Calibri" w:hAnsi="Calibri" w:cs="Calibri"/>
        </w:rPr>
        <w:t>3</w:t>
      </w:r>
    </w:p>
    <w:p w14:paraId="27E4B07B" w14:textId="0DCF8DD3" w:rsidR="008018B3" w:rsidRDefault="00E0767C" w:rsidP="00E0767C">
      <w:pPr>
        <w:numPr>
          <w:ilvl w:val="1"/>
          <w:numId w:val="9"/>
        </w:numPr>
        <w:spacing w:after="151"/>
        <w:ind w:right="14"/>
      </w:pPr>
      <w:r>
        <w:t xml:space="preserve">    </w:t>
      </w:r>
      <w:r w:rsidR="00550937">
        <w:t>Quality Assurance and Quality Control Program</w:t>
      </w:r>
      <w:r>
        <w:t>----------------------------------------------------15</w:t>
      </w:r>
    </w:p>
    <w:p w14:paraId="0B53221F" w14:textId="097FFB12" w:rsidR="008018B3" w:rsidRDefault="00E0767C" w:rsidP="00E0767C">
      <w:pPr>
        <w:pStyle w:val="ListParagraph"/>
        <w:numPr>
          <w:ilvl w:val="0"/>
          <w:numId w:val="10"/>
        </w:numPr>
        <w:spacing w:after="3" w:line="265" w:lineRule="auto"/>
        <w:jc w:val="left"/>
      </w:pPr>
      <w:r>
        <w:rPr>
          <w:sz w:val="24"/>
        </w:rPr>
        <w:t xml:space="preserve">    </w:t>
      </w:r>
      <w:r w:rsidR="00550937" w:rsidRPr="00E0767C">
        <w:rPr>
          <w:sz w:val="24"/>
        </w:rPr>
        <w:t>Laboratory</w:t>
      </w:r>
      <w:r w:rsidR="006B3877">
        <w:rPr>
          <w:noProof/>
        </w:rPr>
        <w:t>----------------------------------------------------------------------------------------------</w:t>
      </w:r>
      <w:r>
        <w:rPr>
          <w:noProof/>
        </w:rPr>
        <w:t>-</w:t>
      </w:r>
      <w:r w:rsidR="00550937" w:rsidRPr="00E0767C">
        <w:rPr>
          <w:sz w:val="24"/>
        </w:rPr>
        <w:t>1</w:t>
      </w:r>
      <w:r w:rsidRPr="00E0767C">
        <w:rPr>
          <w:sz w:val="24"/>
        </w:rPr>
        <w:t>6</w:t>
      </w:r>
    </w:p>
    <w:p w14:paraId="0F50C506" w14:textId="677F345A" w:rsidR="008018B3" w:rsidRDefault="00E0767C">
      <w:pPr>
        <w:ind w:left="566" w:right="14"/>
      </w:pPr>
      <w:r>
        <w:t xml:space="preserve">    </w:t>
      </w:r>
      <w:r w:rsidR="00550937">
        <w:t>3. I</w:t>
      </w:r>
      <w:r>
        <w:t xml:space="preserve">      </w:t>
      </w:r>
      <w:r w:rsidR="00550937">
        <w:t xml:space="preserve"> Laboratory Accreditation</w:t>
      </w:r>
      <w:r w:rsidR="00550937">
        <w:rPr>
          <w:rFonts w:ascii="Calibri" w:eastAsia="Calibri" w:hAnsi="Calibri" w:cs="Calibri"/>
        </w:rPr>
        <w:t xml:space="preserve"> </w:t>
      </w:r>
      <w:r>
        <w:rPr>
          <w:rFonts w:ascii="Calibri" w:eastAsia="Calibri" w:hAnsi="Calibri" w:cs="Calibri"/>
        </w:rPr>
        <w:t>---------------------------------------------------------------------------------16</w:t>
      </w:r>
    </w:p>
    <w:p w14:paraId="28A32EC7" w14:textId="59C7F13E" w:rsidR="008018B3" w:rsidRDefault="00550937">
      <w:pPr>
        <w:numPr>
          <w:ilvl w:val="1"/>
          <w:numId w:val="2"/>
        </w:numPr>
        <w:ind w:right="7" w:firstLine="403"/>
        <w:jc w:val="left"/>
      </w:pPr>
      <w:r>
        <w:t>Method Detection Limits.</w:t>
      </w:r>
      <w:r w:rsidR="006B3877">
        <w:t>--------------------------------------------------------------------------</w:t>
      </w:r>
      <w:r>
        <w:rPr>
          <w:rFonts w:ascii="Calibri" w:eastAsia="Calibri" w:hAnsi="Calibri" w:cs="Calibri"/>
        </w:rPr>
        <w:t xml:space="preserve"> 1</w:t>
      </w:r>
      <w:r w:rsidR="00E0767C">
        <w:rPr>
          <w:rFonts w:ascii="Calibri" w:eastAsia="Calibri" w:hAnsi="Calibri" w:cs="Calibri"/>
        </w:rPr>
        <w:t>6</w:t>
      </w:r>
    </w:p>
    <w:p w14:paraId="4343CE78" w14:textId="5668CB82" w:rsidR="006B3877" w:rsidRPr="006B3877" w:rsidRDefault="00550937">
      <w:pPr>
        <w:numPr>
          <w:ilvl w:val="1"/>
          <w:numId w:val="2"/>
        </w:numPr>
        <w:spacing w:after="3" w:line="265" w:lineRule="auto"/>
        <w:ind w:right="7" w:firstLine="403"/>
        <w:jc w:val="left"/>
      </w:pPr>
      <w:r>
        <w:rPr>
          <w:sz w:val="24"/>
        </w:rPr>
        <w:t>Methodology</w:t>
      </w:r>
      <w:r w:rsidR="00E0767C">
        <w:rPr>
          <w:sz w:val="24"/>
        </w:rPr>
        <w:t>--------------------------------------------------------------------------------17</w:t>
      </w:r>
    </w:p>
    <w:p w14:paraId="17465998" w14:textId="524B5CAD" w:rsidR="008018B3" w:rsidRDefault="00E0767C" w:rsidP="00E0767C">
      <w:pPr>
        <w:spacing w:after="3" w:line="265" w:lineRule="auto"/>
        <w:ind w:left="365" w:right="7"/>
        <w:jc w:val="left"/>
      </w:pPr>
      <w:r>
        <w:rPr>
          <w:rFonts w:ascii="Calibri" w:eastAsia="Calibri" w:hAnsi="Calibri" w:cs="Calibri"/>
          <w:sz w:val="24"/>
        </w:rPr>
        <w:t xml:space="preserve">4.0              </w:t>
      </w:r>
      <w:r w:rsidR="00550937">
        <w:rPr>
          <w:sz w:val="24"/>
        </w:rPr>
        <w:t xml:space="preserve">Reporting Requirements </w:t>
      </w:r>
      <w:r>
        <w:rPr>
          <w:sz w:val="24"/>
        </w:rPr>
        <w:t>------------------------------------------------------------------18</w:t>
      </w:r>
    </w:p>
    <w:p w14:paraId="00E7D2C5" w14:textId="22A92D68" w:rsidR="008018B3" w:rsidRDefault="00550937">
      <w:pPr>
        <w:tabs>
          <w:tab w:val="center" w:pos="283"/>
          <w:tab w:val="center" w:pos="1243"/>
          <w:tab w:val="right" w:pos="9437"/>
        </w:tabs>
        <w:spacing w:after="242"/>
        <w:ind w:left="0"/>
        <w:jc w:val="left"/>
      </w:pPr>
      <w:r>
        <w:tab/>
      </w:r>
      <w:r w:rsidR="00E0767C">
        <w:rPr>
          <w:rFonts w:ascii="Calibri" w:eastAsia="Calibri" w:hAnsi="Calibri" w:cs="Calibri"/>
        </w:rPr>
        <w:t xml:space="preserve">  </w:t>
      </w:r>
      <w:r w:rsidR="00394C7C">
        <w:rPr>
          <w:rFonts w:ascii="Calibri" w:eastAsia="Calibri" w:hAnsi="Calibri" w:cs="Calibri"/>
        </w:rPr>
        <w:t xml:space="preserve">    </w:t>
      </w:r>
      <w:r w:rsidR="00E0767C">
        <w:rPr>
          <w:rFonts w:ascii="Calibri" w:eastAsia="Calibri" w:hAnsi="Calibri" w:cs="Calibri"/>
        </w:rPr>
        <w:t xml:space="preserve"> 5.0</w:t>
      </w:r>
      <w:r>
        <w:tab/>
      </w:r>
      <w:r w:rsidR="00394C7C">
        <w:t xml:space="preserve">              References--------------------------------------------------------------------------------------------18</w:t>
      </w:r>
    </w:p>
    <w:p w14:paraId="588D8C08" w14:textId="574C0F21" w:rsidR="008018B3" w:rsidRDefault="00550937">
      <w:pPr>
        <w:tabs>
          <w:tab w:val="center" w:pos="2611"/>
          <w:tab w:val="right" w:pos="9437"/>
        </w:tabs>
        <w:spacing w:after="3" w:line="259" w:lineRule="auto"/>
        <w:ind w:left="0"/>
        <w:jc w:val="left"/>
      </w:pPr>
      <w:r>
        <w:tab/>
      </w:r>
      <w:r w:rsidR="006B3877">
        <w:t xml:space="preserve">             </w:t>
      </w:r>
      <w:r>
        <w:t>Fig. -I: Lo</w:t>
      </w:r>
      <w:r w:rsidR="006B3877">
        <w:t>c</w:t>
      </w:r>
      <w:r>
        <w:t>ation Map of Resolute Bay</w:t>
      </w:r>
      <w:r w:rsidR="006B3877">
        <w:t>-----------------------------------------------------------------------</w:t>
      </w:r>
      <w:r w:rsidR="000663D1">
        <w:t>7</w:t>
      </w:r>
    </w:p>
    <w:p w14:paraId="4941FF26" w14:textId="08D7536D" w:rsidR="008018B3" w:rsidRDefault="00394C7C">
      <w:pPr>
        <w:ind w:left="682" w:right="14"/>
      </w:pPr>
      <w:r>
        <w:t xml:space="preserve"> </w:t>
      </w:r>
      <w:r w:rsidR="00550937">
        <w:t>Fig.- 2: Location of the facilities under the Utilidor System</w:t>
      </w:r>
      <w:r w:rsidR="006B3877">
        <w:t>-------------------------------------------</w:t>
      </w:r>
      <w:r>
        <w:t>---8</w:t>
      </w:r>
    </w:p>
    <w:p w14:paraId="2704AE75" w14:textId="4916FACE" w:rsidR="006B3877" w:rsidRDefault="00394C7C">
      <w:pPr>
        <w:ind w:left="682" w:right="14"/>
      </w:pPr>
      <w:r>
        <w:lastRenderedPageBreak/>
        <w:t>Tables:</w:t>
      </w:r>
    </w:p>
    <w:p w14:paraId="11A0934B" w14:textId="583F71A5" w:rsidR="00394C7C" w:rsidRDefault="00394C7C">
      <w:pPr>
        <w:ind w:left="682" w:right="14"/>
      </w:pPr>
    </w:p>
    <w:p w14:paraId="14F7B923" w14:textId="45596E46" w:rsidR="00394C7C" w:rsidRDefault="00394C7C">
      <w:pPr>
        <w:ind w:left="682" w:right="14"/>
      </w:pPr>
      <w:r>
        <w:t xml:space="preserve"> 2.1 :     </w:t>
      </w:r>
      <w:r w:rsidR="006317CD">
        <w:t>Monitoring Locations----------------------------------------------------------------------------9</w:t>
      </w:r>
      <w:r>
        <w:t xml:space="preserve">                     </w:t>
      </w:r>
    </w:p>
    <w:p w14:paraId="591353B7" w14:textId="4B368FFD" w:rsidR="006B3877" w:rsidRDefault="006B3877">
      <w:pPr>
        <w:ind w:left="682" w:right="14"/>
      </w:pPr>
    </w:p>
    <w:p w14:paraId="073EADFD" w14:textId="2E245F1D" w:rsidR="00394C7C" w:rsidRDefault="00394C7C">
      <w:pPr>
        <w:ind w:left="682" w:right="14"/>
      </w:pPr>
      <w:r>
        <w:t xml:space="preserve"> 2.4(A)</w:t>
      </w:r>
      <w:r w:rsidR="006317CD">
        <w:t xml:space="preserve"> Monitoring Flow greater than 600lcd----------------------------------------------------------11</w:t>
      </w:r>
    </w:p>
    <w:p w14:paraId="407EF833" w14:textId="6204A31A" w:rsidR="00394C7C" w:rsidRDefault="00394C7C">
      <w:pPr>
        <w:ind w:left="682" w:right="14"/>
      </w:pPr>
    </w:p>
    <w:p w14:paraId="66F20FD5" w14:textId="79F60CAF" w:rsidR="00394C7C" w:rsidRDefault="00394C7C">
      <w:pPr>
        <w:ind w:left="682" w:right="14"/>
      </w:pPr>
      <w:r>
        <w:t>2.4 (B)</w:t>
      </w:r>
      <w:r w:rsidR="006317CD">
        <w:t xml:space="preserve"> Monitoring Flow from 150 to </w:t>
      </w:r>
      <w:r w:rsidR="00842811">
        <w:t>600Lcd---------------------------------------------------------11</w:t>
      </w:r>
    </w:p>
    <w:p w14:paraId="4B427E11" w14:textId="50EB3442" w:rsidR="00394C7C" w:rsidRDefault="00394C7C">
      <w:pPr>
        <w:ind w:left="682" w:right="14"/>
      </w:pPr>
    </w:p>
    <w:p w14:paraId="6A4098E6" w14:textId="77777777" w:rsidR="00394C7C" w:rsidRDefault="00394C7C">
      <w:pPr>
        <w:ind w:left="682" w:right="14"/>
      </w:pPr>
    </w:p>
    <w:tbl>
      <w:tblPr>
        <w:tblStyle w:val="TableGrid"/>
        <w:tblW w:w="7426" w:type="dxa"/>
        <w:tblInd w:w="173" w:type="dxa"/>
        <w:tblLook w:val="04A0" w:firstRow="1" w:lastRow="0" w:firstColumn="1" w:lastColumn="0" w:noHBand="0" w:noVBand="1"/>
      </w:tblPr>
      <w:tblGrid>
        <w:gridCol w:w="1998"/>
        <w:gridCol w:w="5428"/>
      </w:tblGrid>
      <w:tr w:rsidR="008018B3" w14:paraId="4DEFF53B" w14:textId="77777777" w:rsidTr="006B3877">
        <w:trPr>
          <w:trHeight w:val="218"/>
        </w:trPr>
        <w:tc>
          <w:tcPr>
            <w:tcW w:w="1998" w:type="dxa"/>
            <w:tcBorders>
              <w:top w:val="nil"/>
              <w:left w:val="nil"/>
              <w:bottom w:val="nil"/>
              <w:right w:val="nil"/>
            </w:tcBorders>
          </w:tcPr>
          <w:p w14:paraId="03E63DDC" w14:textId="6352CCBE" w:rsidR="008018B3" w:rsidRDefault="008018B3">
            <w:pPr>
              <w:spacing w:after="0" w:line="259" w:lineRule="auto"/>
              <w:ind w:left="0"/>
              <w:jc w:val="left"/>
            </w:pPr>
          </w:p>
        </w:tc>
        <w:tc>
          <w:tcPr>
            <w:tcW w:w="5428" w:type="dxa"/>
            <w:tcBorders>
              <w:top w:val="nil"/>
              <w:left w:val="nil"/>
              <w:bottom w:val="nil"/>
              <w:right w:val="nil"/>
            </w:tcBorders>
          </w:tcPr>
          <w:p w14:paraId="32DFC75C" w14:textId="4EEFDF35" w:rsidR="008018B3" w:rsidRDefault="008018B3">
            <w:pPr>
              <w:spacing w:after="0" w:line="259" w:lineRule="auto"/>
              <w:ind w:left="38"/>
              <w:jc w:val="left"/>
            </w:pPr>
          </w:p>
        </w:tc>
      </w:tr>
      <w:tr w:rsidR="008018B3" w14:paraId="05F35DC5" w14:textId="77777777" w:rsidTr="006B3877">
        <w:trPr>
          <w:trHeight w:val="231"/>
        </w:trPr>
        <w:tc>
          <w:tcPr>
            <w:tcW w:w="1998" w:type="dxa"/>
            <w:tcBorders>
              <w:top w:val="nil"/>
              <w:left w:val="nil"/>
              <w:bottom w:val="nil"/>
              <w:right w:val="nil"/>
            </w:tcBorders>
          </w:tcPr>
          <w:p w14:paraId="099FA5FD" w14:textId="6EF4A3AF" w:rsidR="008018B3" w:rsidRDefault="008018B3">
            <w:pPr>
              <w:spacing w:after="0" w:line="259" w:lineRule="auto"/>
              <w:ind w:left="0"/>
              <w:jc w:val="left"/>
            </w:pPr>
          </w:p>
        </w:tc>
        <w:tc>
          <w:tcPr>
            <w:tcW w:w="5428" w:type="dxa"/>
            <w:tcBorders>
              <w:top w:val="nil"/>
              <w:left w:val="nil"/>
              <w:bottom w:val="nil"/>
              <w:right w:val="nil"/>
            </w:tcBorders>
          </w:tcPr>
          <w:p w14:paraId="4CAF8E4F" w14:textId="7A8582B7" w:rsidR="008018B3" w:rsidRDefault="008018B3">
            <w:pPr>
              <w:spacing w:after="0" w:line="259" w:lineRule="auto"/>
              <w:ind w:left="0"/>
              <w:jc w:val="left"/>
            </w:pPr>
          </w:p>
        </w:tc>
      </w:tr>
      <w:tr w:rsidR="008018B3" w14:paraId="1D308B28" w14:textId="77777777" w:rsidTr="006B3877">
        <w:trPr>
          <w:trHeight w:val="272"/>
        </w:trPr>
        <w:tc>
          <w:tcPr>
            <w:tcW w:w="1998" w:type="dxa"/>
            <w:tcBorders>
              <w:top w:val="nil"/>
              <w:left w:val="nil"/>
              <w:bottom w:val="nil"/>
              <w:right w:val="nil"/>
            </w:tcBorders>
          </w:tcPr>
          <w:p w14:paraId="646105B6" w14:textId="5A8A1DDE" w:rsidR="008018B3" w:rsidRDefault="00550937">
            <w:pPr>
              <w:spacing w:after="0" w:line="259" w:lineRule="auto"/>
              <w:ind w:left="10"/>
              <w:jc w:val="left"/>
            </w:pPr>
            <w:proofErr w:type="gramStart"/>
            <w:r>
              <w:rPr>
                <w:sz w:val="24"/>
              </w:rPr>
              <w:t xml:space="preserve">Appendix </w:t>
            </w:r>
            <w:r w:rsidR="00394C7C">
              <w:rPr>
                <w:sz w:val="24"/>
              </w:rPr>
              <w:t xml:space="preserve"> A</w:t>
            </w:r>
            <w:proofErr w:type="gramEnd"/>
          </w:p>
        </w:tc>
        <w:tc>
          <w:tcPr>
            <w:tcW w:w="5428" w:type="dxa"/>
            <w:tcBorders>
              <w:top w:val="nil"/>
              <w:left w:val="nil"/>
              <w:bottom w:val="nil"/>
              <w:right w:val="nil"/>
            </w:tcBorders>
          </w:tcPr>
          <w:p w14:paraId="79250B54" w14:textId="066760B5" w:rsidR="008018B3" w:rsidRDefault="006B3877">
            <w:pPr>
              <w:spacing w:after="0" w:line="259" w:lineRule="auto"/>
              <w:ind w:left="0"/>
            </w:pPr>
            <w:r>
              <w:rPr>
                <w:sz w:val="24"/>
              </w:rPr>
              <w:t xml:space="preserve">  : </w:t>
            </w:r>
            <w:r w:rsidR="00842811">
              <w:rPr>
                <w:sz w:val="24"/>
              </w:rPr>
              <w:t>C</w:t>
            </w:r>
            <w:r w:rsidR="00550937">
              <w:rPr>
                <w:sz w:val="24"/>
              </w:rPr>
              <w:t xml:space="preserve">ompleted Example of Chain of Custody </w:t>
            </w:r>
            <w:r>
              <w:rPr>
                <w:sz w:val="24"/>
              </w:rPr>
              <w:t xml:space="preserve">     </w:t>
            </w:r>
            <w:r w:rsidR="00550937">
              <w:rPr>
                <w:sz w:val="24"/>
              </w:rPr>
              <w:t>Documentation</w:t>
            </w:r>
          </w:p>
        </w:tc>
      </w:tr>
      <w:tr w:rsidR="008018B3" w:rsidRPr="00E0400D" w14:paraId="6F448F62" w14:textId="77777777" w:rsidTr="006B3877">
        <w:trPr>
          <w:trHeight w:val="255"/>
        </w:trPr>
        <w:tc>
          <w:tcPr>
            <w:tcW w:w="1998" w:type="dxa"/>
            <w:tcBorders>
              <w:top w:val="nil"/>
              <w:left w:val="nil"/>
              <w:bottom w:val="nil"/>
              <w:right w:val="nil"/>
            </w:tcBorders>
          </w:tcPr>
          <w:p w14:paraId="1F8DF399" w14:textId="77777777" w:rsidR="006B3877" w:rsidRDefault="006B3877">
            <w:pPr>
              <w:spacing w:after="0" w:line="259" w:lineRule="auto"/>
              <w:ind w:left="10"/>
              <w:jc w:val="left"/>
            </w:pPr>
          </w:p>
          <w:p w14:paraId="22F1DFE8" w14:textId="77777777" w:rsidR="00394C7C" w:rsidRDefault="00394C7C">
            <w:pPr>
              <w:spacing w:after="0" w:line="259" w:lineRule="auto"/>
              <w:ind w:left="10"/>
              <w:jc w:val="left"/>
            </w:pPr>
          </w:p>
          <w:p w14:paraId="39750D7A" w14:textId="3AA77AFB" w:rsidR="00E0400D" w:rsidRDefault="00E0400D">
            <w:pPr>
              <w:spacing w:after="0" w:line="259" w:lineRule="auto"/>
              <w:ind w:left="10"/>
              <w:jc w:val="left"/>
              <w:rPr>
                <w:lang w:val="fr-FR"/>
              </w:rPr>
            </w:pPr>
            <w:r w:rsidRPr="00E0400D">
              <w:rPr>
                <w:lang w:val="fr-FR"/>
              </w:rPr>
              <w:t>Appendix-</w:t>
            </w:r>
            <w:proofErr w:type="gramStart"/>
            <w:r w:rsidRPr="00E0400D">
              <w:rPr>
                <w:lang w:val="fr-FR"/>
              </w:rPr>
              <w:t>B:</w:t>
            </w:r>
            <w:proofErr w:type="gramEnd"/>
            <w:r w:rsidRPr="00E0400D">
              <w:rPr>
                <w:lang w:val="fr-FR"/>
              </w:rPr>
              <w:t xml:space="preserve">  </w:t>
            </w:r>
          </w:p>
          <w:p w14:paraId="4625BAB6" w14:textId="77777777" w:rsidR="00E0400D" w:rsidRDefault="00E0400D">
            <w:pPr>
              <w:spacing w:after="0" w:line="259" w:lineRule="auto"/>
              <w:ind w:left="10"/>
              <w:jc w:val="left"/>
              <w:rPr>
                <w:lang w:val="fr-FR"/>
              </w:rPr>
            </w:pPr>
          </w:p>
          <w:p w14:paraId="69D9936E" w14:textId="7528879E" w:rsidR="00394C7C" w:rsidRPr="00E0400D" w:rsidRDefault="00E0400D">
            <w:pPr>
              <w:spacing w:after="0" w:line="259" w:lineRule="auto"/>
              <w:ind w:left="10"/>
              <w:jc w:val="left"/>
              <w:rPr>
                <w:lang w:val="fr-FR"/>
              </w:rPr>
            </w:pPr>
            <w:r>
              <w:rPr>
                <w:lang w:val="fr-FR"/>
              </w:rPr>
              <w:t xml:space="preserve">Ottawa </w:t>
            </w:r>
            <w:proofErr w:type="spellStart"/>
            <w:r w:rsidRPr="00E0400D">
              <w:rPr>
                <w:lang w:val="fr-FR"/>
              </w:rPr>
              <w:t>Caduecon</w:t>
            </w:r>
            <w:proofErr w:type="spellEnd"/>
            <w:r w:rsidRPr="00E0400D">
              <w:rPr>
                <w:lang w:val="fr-FR"/>
              </w:rPr>
              <w:t xml:space="preserve"> </w:t>
            </w:r>
            <w:proofErr w:type="gramStart"/>
            <w:r w:rsidRPr="00E0400D">
              <w:rPr>
                <w:lang w:val="fr-FR"/>
              </w:rPr>
              <w:t xml:space="preserve">Lab </w:t>
            </w:r>
            <w:r>
              <w:rPr>
                <w:lang w:val="fr-FR"/>
              </w:rPr>
              <w:t xml:space="preserve"> </w:t>
            </w:r>
            <w:proofErr w:type="spellStart"/>
            <w:r>
              <w:rPr>
                <w:lang w:val="fr-FR"/>
              </w:rPr>
              <w:t>Accreditations</w:t>
            </w:r>
            <w:proofErr w:type="spellEnd"/>
            <w:proofErr w:type="gramEnd"/>
          </w:p>
          <w:p w14:paraId="3E02C5A6" w14:textId="77777777" w:rsidR="00394C7C" w:rsidRPr="00E0400D" w:rsidRDefault="00394C7C">
            <w:pPr>
              <w:spacing w:after="0" w:line="259" w:lineRule="auto"/>
              <w:ind w:left="10"/>
              <w:jc w:val="left"/>
              <w:rPr>
                <w:lang w:val="fr-FR"/>
              </w:rPr>
            </w:pPr>
          </w:p>
          <w:p w14:paraId="464E8FA4" w14:textId="77777777" w:rsidR="00394C7C" w:rsidRPr="00E0400D" w:rsidRDefault="00394C7C">
            <w:pPr>
              <w:spacing w:after="0" w:line="259" w:lineRule="auto"/>
              <w:ind w:left="10"/>
              <w:jc w:val="left"/>
              <w:rPr>
                <w:lang w:val="fr-FR"/>
              </w:rPr>
            </w:pPr>
          </w:p>
          <w:p w14:paraId="6B584CB4" w14:textId="77777777" w:rsidR="00394C7C" w:rsidRPr="00E0400D" w:rsidRDefault="00394C7C">
            <w:pPr>
              <w:spacing w:after="0" w:line="259" w:lineRule="auto"/>
              <w:ind w:left="10"/>
              <w:jc w:val="left"/>
              <w:rPr>
                <w:lang w:val="fr-FR"/>
              </w:rPr>
            </w:pPr>
          </w:p>
          <w:p w14:paraId="11263B64" w14:textId="77777777" w:rsidR="00394C7C" w:rsidRPr="00E0400D" w:rsidRDefault="00394C7C">
            <w:pPr>
              <w:spacing w:after="0" w:line="259" w:lineRule="auto"/>
              <w:ind w:left="10"/>
              <w:jc w:val="left"/>
              <w:rPr>
                <w:lang w:val="fr-FR"/>
              </w:rPr>
            </w:pPr>
          </w:p>
          <w:p w14:paraId="44B0C30D" w14:textId="77777777" w:rsidR="00394C7C" w:rsidRPr="00E0400D" w:rsidRDefault="00394C7C">
            <w:pPr>
              <w:spacing w:after="0" w:line="259" w:lineRule="auto"/>
              <w:ind w:left="10"/>
              <w:jc w:val="left"/>
              <w:rPr>
                <w:lang w:val="fr-FR"/>
              </w:rPr>
            </w:pPr>
          </w:p>
          <w:p w14:paraId="0FE378F6" w14:textId="77777777" w:rsidR="00394C7C" w:rsidRPr="00E0400D" w:rsidRDefault="00394C7C">
            <w:pPr>
              <w:spacing w:after="0" w:line="259" w:lineRule="auto"/>
              <w:ind w:left="10"/>
              <w:jc w:val="left"/>
              <w:rPr>
                <w:lang w:val="fr-FR"/>
              </w:rPr>
            </w:pPr>
          </w:p>
          <w:p w14:paraId="4A7A6439" w14:textId="77777777" w:rsidR="00394C7C" w:rsidRPr="00E0400D" w:rsidRDefault="00394C7C">
            <w:pPr>
              <w:spacing w:after="0" w:line="259" w:lineRule="auto"/>
              <w:ind w:left="10"/>
              <w:jc w:val="left"/>
              <w:rPr>
                <w:lang w:val="fr-FR"/>
              </w:rPr>
            </w:pPr>
          </w:p>
          <w:p w14:paraId="6A5737E6" w14:textId="24A43462" w:rsidR="00394C7C" w:rsidRPr="00E0400D" w:rsidRDefault="00394C7C">
            <w:pPr>
              <w:spacing w:after="0" w:line="259" w:lineRule="auto"/>
              <w:ind w:left="10"/>
              <w:jc w:val="left"/>
              <w:rPr>
                <w:lang w:val="fr-FR"/>
              </w:rPr>
            </w:pPr>
          </w:p>
        </w:tc>
        <w:tc>
          <w:tcPr>
            <w:tcW w:w="5428" w:type="dxa"/>
            <w:tcBorders>
              <w:top w:val="nil"/>
              <w:left w:val="nil"/>
              <w:bottom w:val="nil"/>
              <w:right w:val="nil"/>
            </w:tcBorders>
          </w:tcPr>
          <w:p w14:paraId="2F085F80" w14:textId="0B47CFFA" w:rsidR="005C547D" w:rsidRPr="00E0400D" w:rsidRDefault="005C547D">
            <w:pPr>
              <w:spacing w:after="0" w:line="259" w:lineRule="auto"/>
              <w:ind w:left="29"/>
              <w:jc w:val="left"/>
              <w:rPr>
                <w:lang w:val="fr-FR"/>
              </w:rPr>
            </w:pPr>
          </w:p>
        </w:tc>
      </w:tr>
      <w:tr w:rsidR="006B3877" w:rsidRPr="00E0400D" w14:paraId="44370D4D" w14:textId="77777777" w:rsidTr="006B3877">
        <w:trPr>
          <w:trHeight w:val="255"/>
        </w:trPr>
        <w:tc>
          <w:tcPr>
            <w:tcW w:w="1998" w:type="dxa"/>
            <w:tcBorders>
              <w:top w:val="nil"/>
              <w:left w:val="nil"/>
              <w:bottom w:val="nil"/>
              <w:right w:val="nil"/>
            </w:tcBorders>
          </w:tcPr>
          <w:p w14:paraId="6679DD27" w14:textId="77777777" w:rsidR="006B3877" w:rsidRPr="00E0400D" w:rsidRDefault="006B3877">
            <w:pPr>
              <w:spacing w:after="0" w:line="259" w:lineRule="auto"/>
              <w:ind w:left="10"/>
              <w:jc w:val="left"/>
              <w:rPr>
                <w:lang w:val="fr-FR"/>
              </w:rPr>
            </w:pPr>
          </w:p>
          <w:p w14:paraId="0B852616" w14:textId="77777777" w:rsidR="00394C7C" w:rsidRPr="00E0400D" w:rsidRDefault="00394C7C">
            <w:pPr>
              <w:spacing w:after="0" w:line="259" w:lineRule="auto"/>
              <w:ind w:left="10"/>
              <w:jc w:val="left"/>
              <w:rPr>
                <w:lang w:val="fr-FR"/>
              </w:rPr>
            </w:pPr>
          </w:p>
          <w:p w14:paraId="044FB007" w14:textId="77777777" w:rsidR="00394C7C" w:rsidRPr="00E0400D" w:rsidRDefault="00394C7C">
            <w:pPr>
              <w:spacing w:after="0" w:line="259" w:lineRule="auto"/>
              <w:ind w:left="10"/>
              <w:jc w:val="left"/>
              <w:rPr>
                <w:lang w:val="fr-FR"/>
              </w:rPr>
            </w:pPr>
          </w:p>
          <w:p w14:paraId="7E3EE1D1" w14:textId="77777777" w:rsidR="00394C7C" w:rsidRPr="00E0400D" w:rsidRDefault="00394C7C">
            <w:pPr>
              <w:spacing w:after="0" w:line="259" w:lineRule="auto"/>
              <w:ind w:left="10"/>
              <w:jc w:val="left"/>
              <w:rPr>
                <w:lang w:val="fr-FR"/>
              </w:rPr>
            </w:pPr>
          </w:p>
          <w:p w14:paraId="77ED4F77" w14:textId="77777777" w:rsidR="00394C7C" w:rsidRPr="00E0400D" w:rsidRDefault="00394C7C">
            <w:pPr>
              <w:spacing w:after="0" w:line="259" w:lineRule="auto"/>
              <w:ind w:left="10"/>
              <w:jc w:val="left"/>
              <w:rPr>
                <w:lang w:val="fr-FR"/>
              </w:rPr>
            </w:pPr>
          </w:p>
          <w:p w14:paraId="54811412" w14:textId="77777777" w:rsidR="00394C7C" w:rsidRPr="00E0400D" w:rsidRDefault="00394C7C">
            <w:pPr>
              <w:spacing w:after="0" w:line="259" w:lineRule="auto"/>
              <w:ind w:left="10"/>
              <w:jc w:val="left"/>
              <w:rPr>
                <w:lang w:val="fr-FR"/>
              </w:rPr>
            </w:pPr>
          </w:p>
          <w:p w14:paraId="50F07C09" w14:textId="77777777" w:rsidR="00394C7C" w:rsidRPr="00E0400D" w:rsidRDefault="00394C7C">
            <w:pPr>
              <w:spacing w:after="0" w:line="259" w:lineRule="auto"/>
              <w:ind w:left="10"/>
              <w:jc w:val="left"/>
              <w:rPr>
                <w:lang w:val="fr-FR"/>
              </w:rPr>
            </w:pPr>
          </w:p>
          <w:p w14:paraId="2AD1FCAF" w14:textId="77777777" w:rsidR="00394C7C" w:rsidRPr="00E0400D" w:rsidRDefault="00394C7C">
            <w:pPr>
              <w:spacing w:after="0" w:line="259" w:lineRule="auto"/>
              <w:ind w:left="10"/>
              <w:jc w:val="left"/>
              <w:rPr>
                <w:lang w:val="fr-FR"/>
              </w:rPr>
            </w:pPr>
          </w:p>
          <w:p w14:paraId="6EDD793F" w14:textId="77777777" w:rsidR="00394C7C" w:rsidRPr="00E0400D" w:rsidRDefault="00394C7C">
            <w:pPr>
              <w:spacing w:after="0" w:line="259" w:lineRule="auto"/>
              <w:ind w:left="10"/>
              <w:jc w:val="left"/>
              <w:rPr>
                <w:lang w:val="fr-FR"/>
              </w:rPr>
            </w:pPr>
          </w:p>
          <w:p w14:paraId="1A872581" w14:textId="77777777" w:rsidR="00394C7C" w:rsidRPr="00E0400D" w:rsidRDefault="00394C7C">
            <w:pPr>
              <w:spacing w:after="0" w:line="259" w:lineRule="auto"/>
              <w:ind w:left="10"/>
              <w:jc w:val="left"/>
              <w:rPr>
                <w:lang w:val="fr-FR"/>
              </w:rPr>
            </w:pPr>
          </w:p>
          <w:p w14:paraId="6DFA9D86" w14:textId="77777777" w:rsidR="00394C7C" w:rsidRPr="00E0400D" w:rsidRDefault="00394C7C">
            <w:pPr>
              <w:spacing w:after="0" w:line="259" w:lineRule="auto"/>
              <w:ind w:left="10"/>
              <w:jc w:val="left"/>
              <w:rPr>
                <w:lang w:val="fr-FR"/>
              </w:rPr>
            </w:pPr>
          </w:p>
          <w:p w14:paraId="5E77FFD9" w14:textId="77777777" w:rsidR="00394C7C" w:rsidRPr="00E0400D" w:rsidRDefault="00394C7C">
            <w:pPr>
              <w:spacing w:after="0" w:line="259" w:lineRule="auto"/>
              <w:ind w:left="10"/>
              <w:jc w:val="left"/>
              <w:rPr>
                <w:lang w:val="fr-FR"/>
              </w:rPr>
            </w:pPr>
          </w:p>
          <w:p w14:paraId="66DA0BF4" w14:textId="427A0754" w:rsidR="00394C7C" w:rsidRPr="00E0400D" w:rsidRDefault="00394C7C">
            <w:pPr>
              <w:spacing w:after="0" w:line="259" w:lineRule="auto"/>
              <w:ind w:left="10"/>
              <w:jc w:val="left"/>
              <w:rPr>
                <w:lang w:val="fr-FR"/>
              </w:rPr>
            </w:pPr>
          </w:p>
        </w:tc>
        <w:tc>
          <w:tcPr>
            <w:tcW w:w="5428" w:type="dxa"/>
            <w:tcBorders>
              <w:top w:val="nil"/>
              <w:left w:val="nil"/>
              <w:bottom w:val="nil"/>
              <w:right w:val="nil"/>
            </w:tcBorders>
          </w:tcPr>
          <w:p w14:paraId="5609776A" w14:textId="77777777" w:rsidR="006B3877" w:rsidRPr="00E0400D" w:rsidRDefault="006B3877">
            <w:pPr>
              <w:spacing w:after="0" w:line="259" w:lineRule="auto"/>
              <w:ind w:left="29"/>
              <w:jc w:val="left"/>
              <w:rPr>
                <w:lang w:val="fr-FR"/>
              </w:rPr>
            </w:pPr>
          </w:p>
        </w:tc>
      </w:tr>
      <w:tr w:rsidR="006B3877" w:rsidRPr="00E0400D" w14:paraId="6A849A13" w14:textId="77777777" w:rsidTr="006B3877">
        <w:trPr>
          <w:trHeight w:val="255"/>
        </w:trPr>
        <w:tc>
          <w:tcPr>
            <w:tcW w:w="1998" w:type="dxa"/>
            <w:tcBorders>
              <w:top w:val="nil"/>
              <w:left w:val="nil"/>
              <w:bottom w:val="nil"/>
              <w:right w:val="nil"/>
            </w:tcBorders>
          </w:tcPr>
          <w:p w14:paraId="1D55C57B" w14:textId="77777777" w:rsidR="006B3877" w:rsidRPr="00E0400D" w:rsidRDefault="006B3877">
            <w:pPr>
              <w:spacing w:after="0" w:line="259" w:lineRule="auto"/>
              <w:ind w:left="10"/>
              <w:jc w:val="left"/>
              <w:rPr>
                <w:lang w:val="fr-FR"/>
              </w:rPr>
            </w:pPr>
          </w:p>
        </w:tc>
        <w:tc>
          <w:tcPr>
            <w:tcW w:w="5428" w:type="dxa"/>
            <w:tcBorders>
              <w:top w:val="nil"/>
              <w:left w:val="nil"/>
              <w:bottom w:val="nil"/>
              <w:right w:val="nil"/>
            </w:tcBorders>
          </w:tcPr>
          <w:p w14:paraId="7E85B52E" w14:textId="77777777" w:rsidR="006B3877" w:rsidRPr="00E0400D" w:rsidRDefault="006B3877">
            <w:pPr>
              <w:spacing w:after="0" w:line="259" w:lineRule="auto"/>
              <w:ind w:left="29"/>
              <w:jc w:val="left"/>
              <w:rPr>
                <w:lang w:val="fr-FR"/>
              </w:rPr>
            </w:pPr>
          </w:p>
        </w:tc>
      </w:tr>
    </w:tbl>
    <w:p w14:paraId="343D934B" w14:textId="5EEB9986" w:rsidR="008018B3" w:rsidRDefault="00550937">
      <w:pPr>
        <w:tabs>
          <w:tab w:val="center" w:pos="1762"/>
        </w:tabs>
        <w:spacing w:after="0" w:line="259" w:lineRule="auto"/>
        <w:ind w:left="0"/>
        <w:jc w:val="left"/>
      </w:pPr>
      <w:r w:rsidRPr="006B3877">
        <w:rPr>
          <w:noProof/>
          <w:color w:val="000000" w:themeColor="text1"/>
        </w:rPr>
        <w:drawing>
          <wp:inline distT="0" distB="0" distL="0" distR="0" wp14:anchorId="73E11673" wp14:editId="1D272347">
            <wp:extent cx="79248" cy="176891"/>
            <wp:effectExtent l="0" t="0" r="0" b="0"/>
            <wp:docPr id="6619" name="Picture 6619"/>
            <wp:cNvGraphicFramePr/>
            <a:graphic xmlns:a="http://schemas.openxmlformats.org/drawingml/2006/main">
              <a:graphicData uri="http://schemas.openxmlformats.org/drawingml/2006/picture">
                <pic:pic xmlns:pic="http://schemas.openxmlformats.org/drawingml/2006/picture">
                  <pic:nvPicPr>
                    <pic:cNvPr id="6619" name="Picture 6619"/>
                    <pic:cNvPicPr/>
                  </pic:nvPicPr>
                  <pic:blipFill>
                    <a:blip r:embed="rId9"/>
                    <a:stretch>
                      <a:fillRect/>
                    </a:stretch>
                  </pic:blipFill>
                  <pic:spPr>
                    <a:xfrm>
                      <a:off x="0" y="0"/>
                      <a:ext cx="79248" cy="176891"/>
                    </a:xfrm>
                    <a:prstGeom prst="rect">
                      <a:avLst/>
                    </a:prstGeom>
                  </pic:spPr>
                </pic:pic>
              </a:graphicData>
            </a:graphic>
          </wp:inline>
        </w:drawing>
      </w:r>
      <w:r w:rsidR="006B3877" w:rsidRPr="006B3877">
        <w:rPr>
          <w:color w:val="000000" w:themeColor="text1"/>
          <w:sz w:val="42"/>
        </w:rPr>
        <w:t>.0</w:t>
      </w:r>
      <w:r>
        <w:rPr>
          <w:sz w:val="42"/>
        </w:rPr>
        <w:tab/>
        <w:t>Introduction</w:t>
      </w:r>
    </w:p>
    <w:p w14:paraId="39488547" w14:textId="77777777" w:rsidR="008018B3" w:rsidRDefault="00550937">
      <w:pPr>
        <w:spacing w:after="279"/>
        <w:ind w:left="0" w:right="77"/>
      </w:pPr>
      <w:r>
        <w:t>The purpose of this document is to provide guidance to ensure that the monitoring program samples collected from the Hamlet's Utilidor system (water and wastewater disposal facilities) are done so with a high degree of quality, in order to ensure that they accurately reflect the physical and chemical nature of the matrix being tested.</w:t>
      </w:r>
    </w:p>
    <w:p w14:paraId="2E2DD740" w14:textId="77777777" w:rsidR="008018B3" w:rsidRDefault="00550937">
      <w:pPr>
        <w:pStyle w:val="Heading3"/>
        <w:spacing w:after="0"/>
        <w:ind w:left="72" w:right="0"/>
      </w:pPr>
      <w:r>
        <w:rPr>
          <w:rFonts w:ascii="Times New Roman" w:eastAsia="Times New Roman" w:hAnsi="Times New Roman" w:cs="Times New Roman"/>
          <w:sz w:val="32"/>
        </w:rPr>
        <w:t>1.1 Background</w:t>
      </w:r>
    </w:p>
    <w:p w14:paraId="2FA77FA7" w14:textId="77777777" w:rsidR="008018B3" w:rsidRDefault="00550937">
      <w:pPr>
        <w:spacing w:after="111"/>
        <w:ind w:left="62" w:right="14"/>
      </w:pPr>
      <w:r>
        <w:t>The Hamlet of Resolute Bay (Hamlet) is located on the South coast of Cornwallis Island of the Perry Channel at 74</w:t>
      </w:r>
      <w:r>
        <w:rPr>
          <w:vertAlign w:val="superscript"/>
        </w:rPr>
        <w:t>0</w:t>
      </w:r>
      <w:r>
        <w:t>43'01 "N and 94</w:t>
      </w:r>
      <w:r>
        <w:rPr>
          <w:vertAlign w:val="superscript"/>
        </w:rPr>
        <w:t>0</w:t>
      </w:r>
      <w:r>
        <w:t>58'10"W. The current population is 283 in 2020. This is the National training ground of the Canadian Force. Their population varies from 200 to about 700 in summer.</w:t>
      </w:r>
    </w:p>
    <w:p w14:paraId="47D8F57F" w14:textId="77777777" w:rsidR="008018B3" w:rsidRDefault="00550937">
      <w:pPr>
        <w:spacing w:after="240"/>
        <w:ind w:left="62" w:right="14"/>
      </w:pPr>
      <w:r>
        <w:t>The Nunavut Water Board (NWB) issued a Class B Water Licence (No. 3RB-RUT1520) to the Government of Nunavut on March 30,2015. This QA/QC document is to fulfill the requirements for the application of a Class B Water Licence. The Water Licence governs water use and waste disposal within the Hamlet. The Class B Water Licence will be expired on March 29,2020. This licence is recommended to be renewed as Type A for 10 (ten) years term.</w:t>
      </w:r>
      <w:r>
        <w:rPr>
          <w:noProof/>
        </w:rPr>
        <w:drawing>
          <wp:inline distT="0" distB="0" distL="0" distR="0" wp14:anchorId="01812B0C" wp14:editId="535D0D14">
            <wp:extent cx="18288" cy="24399"/>
            <wp:effectExtent l="0" t="0" r="0" b="0"/>
            <wp:docPr id="6620" name="Picture 6620"/>
            <wp:cNvGraphicFramePr/>
            <a:graphic xmlns:a="http://schemas.openxmlformats.org/drawingml/2006/main">
              <a:graphicData uri="http://schemas.openxmlformats.org/drawingml/2006/picture">
                <pic:pic xmlns:pic="http://schemas.openxmlformats.org/drawingml/2006/picture">
                  <pic:nvPicPr>
                    <pic:cNvPr id="6620" name="Picture 6620"/>
                    <pic:cNvPicPr/>
                  </pic:nvPicPr>
                  <pic:blipFill>
                    <a:blip r:embed="rId10"/>
                    <a:stretch>
                      <a:fillRect/>
                    </a:stretch>
                  </pic:blipFill>
                  <pic:spPr>
                    <a:xfrm>
                      <a:off x="0" y="0"/>
                      <a:ext cx="18288" cy="24399"/>
                    </a:xfrm>
                    <a:prstGeom prst="rect">
                      <a:avLst/>
                    </a:prstGeom>
                  </pic:spPr>
                </pic:pic>
              </a:graphicData>
            </a:graphic>
          </wp:inline>
        </w:drawing>
      </w:r>
    </w:p>
    <w:p w14:paraId="694EDC15" w14:textId="77777777" w:rsidR="008018B3" w:rsidRDefault="00550937">
      <w:pPr>
        <w:pStyle w:val="Heading4"/>
        <w:spacing w:after="4"/>
        <w:ind w:left="58" w:right="0"/>
      </w:pPr>
      <w:r>
        <w:rPr>
          <w:rFonts w:ascii="Times New Roman" w:eastAsia="Times New Roman" w:hAnsi="Times New Roman" w:cs="Times New Roman"/>
          <w:sz w:val="30"/>
        </w:rPr>
        <w:t>1.2 Quality Assurance and Quality Control Monitoring</w:t>
      </w:r>
    </w:p>
    <w:p w14:paraId="115DEE65" w14:textId="77777777" w:rsidR="008018B3" w:rsidRDefault="00550937">
      <w:pPr>
        <w:spacing w:after="287"/>
        <w:ind w:left="62" w:right="14"/>
      </w:pPr>
      <w:r>
        <w:t>This Water Licence includes a monitoring program. The monitoring program specifies the locations of two (2) sampling locations, along with the analytical parameters to be tested. The following quality assurance (QA) and quality control (QC) program is to be implemented to ensure that the analytical results received are accurate and dependable. A QA/QC program is a system of documented checks that validate the reliability of the data collected regarding any given site. Quality Assurance is a system that ensures that quality control procedures are correctly performed and documented. Quality Control refers to the established procedures observed both in the field and in the laboratory, designed to ensure that the resulting end data meet intended quality objectives. The proposed program will verify compliance with regulations.</w:t>
      </w:r>
    </w:p>
    <w:p w14:paraId="5B8F4738" w14:textId="77777777" w:rsidR="008018B3" w:rsidRDefault="00550937">
      <w:pPr>
        <w:pStyle w:val="Heading3"/>
        <w:spacing w:after="0"/>
        <w:ind w:left="72" w:right="0"/>
      </w:pPr>
      <w:r>
        <w:rPr>
          <w:rFonts w:ascii="Times New Roman" w:eastAsia="Times New Roman" w:hAnsi="Times New Roman" w:cs="Times New Roman"/>
          <w:sz w:val="32"/>
        </w:rPr>
        <w:t>1.3 Definitions</w:t>
      </w:r>
    </w:p>
    <w:p w14:paraId="22AC27D5" w14:textId="77777777" w:rsidR="008018B3" w:rsidRDefault="00550937">
      <w:pPr>
        <w:spacing w:after="90"/>
        <w:ind w:left="62" w:right="14"/>
      </w:pPr>
      <w:r>
        <w:t>The following definitions that are relevant to this plan include:</w:t>
      </w:r>
    </w:p>
    <w:p w14:paraId="4180CCDA" w14:textId="77777777" w:rsidR="008018B3" w:rsidRDefault="00550937">
      <w:pPr>
        <w:spacing w:after="103"/>
        <w:ind w:left="62" w:right="14"/>
      </w:pPr>
      <w:r>
        <w:t>Quality Assurance is a system that ensures that quality control procedures are correctly performed and documented.</w:t>
      </w:r>
    </w:p>
    <w:p w14:paraId="053FA310" w14:textId="77777777" w:rsidR="008018B3" w:rsidRDefault="00550937">
      <w:pPr>
        <w:spacing w:after="135"/>
        <w:ind w:left="62" w:right="14"/>
      </w:pPr>
      <w:r>
        <w:t>Quality Control refers to the established procedures observed both in the field and in the laboratory, designed to ensure that the resulting end data meet intended quality objectives.</w:t>
      </w:r>
    </w:p>
    <w:p w14:paraId="62D1CCFD" w14:textId="3FCA6B35" w:rsidR="008018B3" w:rsidRDefault="00550937" w:rsidP="00850614">
      <w:pPr>
        <w:spacing w:after="122"/>
        <w:ind w:left="62" w:right="14"/>
      </w:pPr>
      <w:r>
        <w:t>Field Blank is a sample of analyte-free (i.e., clean) water poured into the container in the field, preserved and shipped to the laboratory with field samples and is analyzed along with field samples to check contamination from field conditions during sampling.</w:t>
      </w:r>
      <w:r w:rsidR="00850614">
        <w:t xml:space="preserve"> </w:t>
      </w:r>
      <w:r>
        <w:t>Blind Duplicate is a duplicate sample that is not labelled as such. The purpose of the blind duplicate sample is to ensure analytical precision.</w:t>
      </w:r>
    </w:p>
    <w:p w14:paraId="25B1DE41" w14:textId="77777777" w:rsidR="008018B3" w:rsidRDefault="008018B3">
      <w:pPr>
        <w:sectPr w:rsidR="008018B3">
          <w:headerReference w:type="even" r:id="rId11"/>
          <w:headerReference w:type="default" r:id="rId12"/>
          <w:footerReference w:type="even" r:id="rId13"/>
          <w:footerReference w:type="default" r:id="rId14"/>
          <w:headerReference w:type="first" r:id="rId15"/>
          <w:footerReference w:type="first" r:id="rId16"/>
          <w:pgSz w:w="12240" w:h="15840"/>
          <w:pgMar w:top="2123" w:right="1344" w:bottom="2853" w:left="1459" w:header="720" w:footer="720" w:gutter="0"/>
          <w:cols w:space="720"/>
        </w:sectPr>
      </w:pPr>
    </w:p>
    <w:p w14:paraId="33A81D02" w14:textId="77777777" w:rsidR="008018B3" w:rsidRDefault="00550937">
      <w:pPr>
        <w:spacing w:after="77"/>
        <w:ind w:left="62" w:right="14"/>
      </w:pPr>
      <w:r>
        <w:lastRenderedPageBreak/>
        <w:t>CALA refers to the Canadian Association for Laboratory Accreditation, formally known as the Canadian Association for Environmental Analytical Laboratories (CAEAL).</w:t>
      </w:r>
    </w:p>
    <w:p w14:paraId="536DB4CF" w14:textId="6C026F52" w:rsidR="008018B3" w:rsidRDefault="00550937">
      <w:pPr>
        <w:ind w:left="62" w:right="14"/>
      </w:pPr>
      <w:r>
        <w:t>Chain of Custody Documentation refers to the documentation that accompanies samples sent to an analytical laboratory. It is a legal document which ensures that the sample taken at a specific site is the same sample received in the laboratory. It also provides information on the sample condition and integrity as</w:t>
      </w:r>
      <w:r w:rsidR="005C547D">
        <w:t xml:space="preserve"> </w:t>
      </w:r>
      <w:r>
        <w:t>receive</w:t>
      </w:r>
      <w:r>
        <w:br w:type="page"/>
      </w:r>
    </w:p>
    <w:p w14:paraId="32BE564C" w14:textId="77777777" w:rsidR="008018B3" w:rsidRDefault="00550937">
      <w:pPr>
        <w:spacing w:after="237" w:line="259" w:lineRule="auto"/>
        <w:ind w:left="67" w:right="-317"/>
        <w:jc w:val="left"/>
      </w:pPr>
      <w:r>
        <w:rPr>
          <w:noProof/>
        </w:rPr>
        <w:lastRenderedPageBreak/>
        <w:drawing>
          <wp:inline distT="0" distB="0" distL="0" distR="0" wp14:anchorId="33CB8811" wp14:editId="222FC447">
            <wp:extent cx="6132576" cy="7374534"/>
            <wp:effectExtent l="0" t="0" r="0" b="0"/>
            <wp:docPr id="54854" name="Picture 54854"/>
            <wp:cNvGraphicFramePr/>
            <a:graphic xmlns:a="http://schemas.openxmlformats.org/drawingml/2006/main">
              <a:graphicData uri="http://schemas.openxmlformats.org/drawingml/2006/picture">
                <pic:pic xmlns:pic="http://schemas.openxmlformats.org/drawingml/2006/picture">
                  <pic:nvPicPr>
                    <pic:cNvPr id="54854" name="Picture 54854"/>
                    <pic:cNvPicPr/>
                  </pic:nvPicPr>
                  <pic:blipFill>
                    <a:blip r:embed="rId17"/>
                    <a:stretch>
                      <a:fillRect/>
                    </a:stretch>
                  </pic:blipFill>
                  <pic:spPr>
                    <a:xfrm>
                      <a:off x="0" y="0"/>
                      <a:ext cx="6132576" cy="7374534"/>
                    </a:xfrm>
                    <a:prstGeom prst="rect">
                      <a:avLst/>
                    </a:prstGeom>
                  </pic:spPr>
                </pic:pic>
              </a:graphicData>
            </a:graphic>
          </wp:inline>
        </w:drawing>
      </w:r>
    </w:p>
    <w:p w14:paraId="4B016711" w14:textId="342949B1" w:rsidR="008018B3" w:rsidRDefault="006B3877">
      <w:pPr>
        <w:ind w:left="0" w:right="14"/>
      </w:pPr>
      <w:r>
        <w:t xml:space="preserve">                                               </w:t>
      </w:r>
      <w:r w:rsidR="00550937">
        <w:t xml:space="preserve">Fig. </w:t>
      </w:r>
      <w:proofErr w:type="gramStart"/>
      <w:r w:rsidR="00550937">
        <w:t>I :</w:t>
      </w:r>
      <w:proofErr w:type="gramEnd"/>
      <w:r w:rsidR="00550937">
        <w:t xml:space="preserve"> Location of the Municipality of Resolute Bay</w:t>
      </w:r>
    </w:p>
    <w:p w14:paraId="0FDBDFA1" w14:textId="77777777" w:rsidR="008018B3" w:rsidRDefault="00550937">
      <w:pPr>
        <w:spacing w:after="0" w:line="259" w:lineRule="auto"/>
        <w:ind w:left="-1162" w:right="-643"/>
        <w:jc w:val="left"/>
      </w:pPr>
      <w:r>
        <w:rPr>
          <w:noProof/>
        </w:rPr>
        <w:lastRenderedPageBreak/>
        <w:drawing>
          <wp:inline distT="0" distB="0" distL="0" distR="0" wp14:anchorId="1D8991F1" wp14:editId="332A8EF2">
            <wp:extent cx="7119620" cy="8315325"/>
            <wp:effectExtent l="0" t="0" r="5080" b="9525"/>
            <wp:docPr id="54856" name="Picture 54856"/>
            <wp:cNvGraphicFramePr/>
            <a:graphic xmlns:a="http://schemas.openxmlformats.org/drawingml/2006/main">
              <a:graphicData uri="http://schemas.openxmlformats.org/drawingml/2006/picture">
                <pic:pic xmlns:pic="http://schemas.openxmlformats.org/drawingml/2006/picture">
                  <pic:nvPicPr>
                    <pic:cNvPr id="54856" name="Picture 54856"/>
                    <pic:cNvPicPr/>
                  </pic:nvPicPr>
                  <pic:blipFill>
                    <a:blip r:embed="rId18"/>
                    <a:stretch>
                      <a:fillRect/>
                    </a:stretch>
                  </pic:blipFill>
                  <pic:spPr>
                    <a:xfrm>
                      <a:off x="0" y="0"/>
                      <a:ext cx="7120131" cy="8315922"/>
                    </a:xfrm>
                    <a:prstGeom prst="rect">
                      <a:avLst/>
                    </a:prstGeom>
                  </pic:spPr>
                </pic:pic>
              </a:graphicData>
            </a:graphic>
          </wp:inline>
        </w:drawing>
      </w:r>
    </w:p>
    <w:p w14:paraId="011EDEE9" w14:textId="77777777" w:rsidR="008018B3" w:rsidRDefault="008018B3">
      <w:pPr>
        <w:sectPr w:rsidR="008018B3">
          <w:footerReference w:type="even" r:id="rId19"/>
          <w:footerReference w:type="default" r:id="rId20"/>
          <w:footerReference w:type="first" r:id="rId21"/>
          <w:pgSz w:w="12240" w:h="15840"/>
          <w:pgMar w:top="1489" w:right="1402" w:bottom="154" w:left="1430" w:header="720" w:footer="720" w:gutter="0"/>
          <w:pgNumType w:start="2"/>
          <w:cols w:space="720"/>
        </w:sectPr>
      </w:pPr>
    </w:p>
    <w:p w14:paraId="185A45B2" w14:textId="27E4C247" w:rsidR="008018B3" w:rsidRDefault="00550937">
      <w:pPr>
        <w:spacing w:after="0" w:line="265" w:lineRule="auto"/>
        <w:ind w:left="14" w:hanging="10"/>
        <w:jc w:val="left"/>
      </w:pPr>
      <w:r>
        <w:rPr>
          <w:sz w:val="44"/>
        </w:rPr>
        <w:lastRenderedPageBreak/>
        <w:t>2</w:t>
      </w:r>
      <w:r w:rsidR="005C547D">
        <w:rPr>
          <w:sz w:val="44"/>
        </w:rPr>
        <w:t>.0</w:t>
      </w:r>
      <w:r>
        <w:rPr>
          <w:sz w:val="44"/>
        </w:rPr>
        <w:t xml:space="preserve"> Sampling for Regulatory Compliance</w:t>
      </w:r>
    </w:p>
    <w:p w14:paraId="5A308838" w14:textId="77777777" w:rsidR="008018B3" w:rsidRDefault="00550937">
      <w:pPr>
        <w:pStyle w:val="Heading1"/>
        <w:ind w:left="72"/>
      </w:pPr>
      <w:r>
        <w:t>2.1 Sampling Locations</w:t>
      </w:r>
    </w:p>
    <w:p w14:paraId="12E6A76C" w14:textId="77777777" w:rsidR="008018B3" w:rsidRDefault="00550937">
      <w:pPr>
        <w:spacing w:after="706"/>
        <w:ind w:left="0" w:right="14"/>
      </w:pPr>
      <w:r>
        <w:t>This Water Licence specifies only two (2) monitoring locations. Table 2.1 provides a description of the sampling points, along with their coordinates.</w:t>
      </w:r>
    </w:p>
    <w:p w14:paraId="35B19893" w14:textId="77777777" w:rsidR="008018B3" w:rsidRDefault="00550937">
      <w:pPr>
        <w:spacing w:after="0" w:line="259" w:lineRule="auto"/>
        <w:ind w:left="0" w:right="125"/>
        <w:jc w:val="center"/>
      </w:pPr>
      <w:r>
        <w:t>Table 2.1 — Monitoring Locations</w:t>
      </w:r>
    </w:p>
    <w:tbl>
      <w:tblPr>
        <w:tblStyle w:val="TableGrid"/>
        <w:tblW w:w="9331" w:type="dxa"/>
        <w:tblInd w:w="29" w:type="dxa"/>
        <w:tblCellMar>
          <w:top w:w="143" w:type="dxa"/>
          <w:left w:w="154" w:type="dxa"/>
          <w:right w:w="115" w:type="dxa"/>
        </w:tblCellMar>
        <w:tblLook w:val="04A0" w:firstRow="1" w:lastRow="0" w:firstColumn="1" w:lastColumn="0" w:noHBand="0" w:noVBand="1"/>
      </w:tblPr>
      <w:tblGrid>
        <w:gridCol w:w="3466"/>
        <w:gridCol w:w="4015"/>
        <w:gridCol w:w="1850"/>
      </w:tblGrid>
      <w:tr w:rsidR="008018B3" w14:paraId="5CFA87B6" w14:textId="77777777" w:rsidTr="005C547D">
        <w:trPr>
          <w:trHeight w:val="669"/>
        </w:trPr>
        <w:tc>
          <w:tcPr>
            <w:tcW w:w="3466" w:type="dxa"/>
            <w:tcBorders>
              <w:top w:val="single" w:sz="2" w:space="0" w:color="000000"/>
              <w:left w:val="single" w:sz="2" w:space="0" w:color="000000"/>
              <w:bottom w:val="single" w:sz="2" w:space="0" w:color="000000"/>
              <w:right w:val="single" w:sz="2" w:space="0" w:color="000000"/>
            </w:tcBorders>
            <w:vAlign w:val="center"/>
          </w:tcPr>
          <w:p w14:paraId="79371E09" w14:textId="77777777" w:rsidR="008018B3" w:rsidRDefault="00550937">
            <w:pPr>
              <w:spacing w:after="0" w:line="259" w:lineRule="auto"/>
              <w:ind w:left="0" w:right="58"/>
              <w:jc w:val="center"/>
            </w:pPr>
            <w:r>
              <w:t>Monitoring Program Station Number</w:t>
            </w:r>
          </w:p>
          <w:p w14:paraId="528828EB" w14:textId="77777777" w:rsidR="008018B3" w:rsidRDefault="00550937">
            <w:pPr>
              <w:spacing w:after="0" w:line="259" w:lineRule="auto"/>
              <w:ind w:left="0" w:right="67"/>
              <w:jc w:val="center"/>
            </w:pPr>
            <w:r>
              <w:t>and Coordinates</w:t>
            </w:r>
          </w:p>
        </w:tc>
        <w:tc>
          <w:tcPr>
            <w:tcW w:w="4015" w:type="dxa"/>
            <w:tcBorders>
              <w:top w:val="single" w:sz="2" w:space="0" w:color="000000"/>
              <w:left w:val="single" w:sz="2" w:space="0" w:color="000000"/>
              <w:bottom w:val="single" w:sz="2" w:space="0" w:color="000000"/>
              <w:right w:val="single" w:sz="2" w:space="0" w:color="000000"/>
            </w:tcBorders>
            <w:vAlign w:val="center"/>
          </w:tcPr>
          <w:p w14:paraId="4C969DB5" w14:textId="77777777" w:rsidR="008018B3" w:rsidRDefault="00550937">
            <w:pPr>
              <w:spacing w:after="0" w:line="259" w:lineRule="auto"/>
              <w:ind w:left="0" w:right="58"/>
              <w:jc w:val="center"/>
            </w:pPr>
            <w:r>
              <w:t>Description</w:t>
            </w:r>
          </w:p>
        </w:tc>
        <w:tc>
          <w:tcPr>
            <w:tcW w:w="1850" w:type="dxa"/>
            <w:tcBorders>
              <w:top w:val="single" w:sz="2" w:space="0" w:color="000000"/>
              <w:left w:val="single" w:sz="2" w:space="0" w:color="000000"/>
              <w:bottom w:val="single" w:sz="2" w:space="0" w:color="000000"/>
              <w:right w:val="single" w:sz="2" w:space="0" w:color="000000"/>
            </w:tcBorders>
            <w:vAlign w:val="center"/>
          </w:tcPr>
          <w:p w14:paraId="492CF687" w14:textId="77777777" w:rsidR="008018B3" w:rsidRDefault="00550937">
            <w:pPr>
              <w:spacing w:after="0" w:line="259" w:lineRule="auto"/>
              <w:ind w:left="0" w:right="48"/>
              <w:jc w:val="center"/>
            </w:pPr>
            <w:r>
              <w:t>Status</w:t>
            </w:r>
          </w:p>
        </w:tc>
      </w:tr>
      <w:tr w:rsidR="008018B3" w14:paraId="7CEEE7C8" w14:textId="77777777" w:rsidTr="005C547D">
        <w:trPr>
          <w:trHeight w:val="782"/>
        </w:trPr>
        <w:tc>
          <w:tcPr>
            <w:tcW w:w="3466" w:type="dxa"/>
            <w:tcBorders>
              <w:top w:val="single" w:sz="2" w:space="0" w:color="000000"/>
              <w:left w:val="single" w:sz="2" w:space="0" w:color="000000"/>
              <w:bottom w:val="single" w:sz="2" w:space="0" w:color="000000"/>
              <w:right w:val="single" w:sz="2" w:space="0" w:color="000000"/>
            </w:tcBorders>
          </w:tcPr>
          <w:p w14:paraId="123535D3" w14:textId="77777777" w:rsidR="008018B3" w:rsidRDefault="00550937">
            <w:pPr>
              <w:spacing w:after="0" w:line="259" w:lineRule="auto"/>
              <w:ind w:left="0" w:right="67"/>
              <w:jc w:val="center"/>
            </w:pPr>
            <w:r>
              <w:rPr>
                <w:sz w:val="24"/>
              </w:rPr>
              <w:t>RUT-I</w:t>
            </w:r>
          </w:p>
        </w:tc>
        <w:tc>
          <w:tcPr>
            <w:tcW w:w="4015" w:type="dxa"/>
            <w:tcBorders>
              <w:top w:val="single" w:sz="2" w:space="0" w:color="000000"/>
              <w:left w:val="single" w:sz="2" w:space="0" w:color="000000"/>
              <w:bottom w:val="single" w:sz="2" w:space="0" w:color="000000"/>
              <w:right w:val="single" w:sz="2" w:space="0" w:color="000000"/>
            </w:tcBorders>
            <w:vAlign w:val="center"/>
          </w:tcPr>
          <w:p w14:paraId="1E84D47D" w14:textId="77777777" w:rsidR="008018B3" w:rsidRDefault="00550937">
            <w:pPr>
              <w:spacing w:after="0" w:line="259" w:lineRule="auto"/>
              <w:ind w:left="269"/>
              <w:jc w:val="left"/>
              <w:rPr>
                <w:sz w:val="20"/>
              </w:rPr>
            </w:pPr>
            <w:r>
              <w:rPr>
                <w:sz w:val="20"/>
              </w:rPr>
              <w:t>Raw water supply Prior to Treatment</w:t>
            </w:r>
          </w:p>
          <w:p w14:paraId="1E5E97ED" w14:textId="054143F9" w:rsidR="005C547D" w:rsidRDefault="006B3877">
            <w:pPr>
              <w:spacing w:after="0" w:line="259" w:lineRule="auto"/>
              <w:ind w:left="269"/>
              <w:jc w:val="left"/>
            </w:pPr>
            <w:r>
              <w:rPr>
                <w:sz w:val="20"/>
              </w:rPr>
              <w:t xml:space="preserve">       (</w:t>
            </w:r>
            <w:r w:rsidR="005C547D">
              <w:rPr>
                <w:sz w:val="20"/>
              </w:rPr>
              <w:t>Monthly</w:t>
            </w:r>
            <w:r>
              <w:rPr>
                <w:sz w:val="20"/>
              </w:rPr>
              <w:t>)</w:t>
            </w:r>
          </w:p>
        </w:tc>
        <w:tc>
          <w:tcPr>
            <w:tcW w:w="1850" w:type="dxa"/>
            <w:tcBorders>
              <w:top w:val="single" w:sz="2" w:space="0" w:color="000000"/>
              <w:left w:val="single" w:sz="2" w:space="0" w:color="000000"/>
              <w:bottom w:val="single" w:sz="2" w:space="0" w:color="000000"/>
              <w:right w:val="single" w:sz="2" w:space="0" w:color="000000"/>
            </w:tcBorders>
            <w:vAlign w:val="center"/>
          </w:tcPr>
          <w:p w14:paraId="2DF72262" w14:textId="77777777" w:rsidR="008018B3" w:rsidRDefault="00550937">
            <w:pPr>
              <w:spacing w:after="0" w:line="259" w:lineRule="auto"/>
              <w:ind w:left="0"/>
              <w:jc w:val="left"/>
            </w:pPr>
            <w:r>
              <w:rPr>
                <w:sz w:val="20"/>
              </w:rPr>
              <w:t>Active (Volume)</w:t>
            </w:r>
          </w:p>
        </w:tc>
      </w:tr>
      <w:tr w:rsidR="008018B3" w14:paraId="7BF22039" w14:textId="77777777" w:rsidTr="005C547D">
        <w:trPr>
          <w:trHeight w:val="794"/>
        </w:trPr>
        <w:tc>
          <w:tcPr>
            <w:tcW w:w="3466" w:type="dxa"/>
            <w:tcBorders>
              <w:top w:val="single" w:sz="2" w:space="0" w:color="000000"/>
              <w:left w:val="single" w:sz="2" w:space="0" w:color="000000"/>
              <w:bottom w:val="single" w:sz="2" w:space="0" w:color="000000"/>
              <w:right w:val="single" w:sz="2" w:space="0" w:color="000000"/>
            </w:tcBorders>
          </w:tcPr>
          <w:p w14:paraId="743EF038" w14:textId="77777777" w:rsidR="008018B3" w:rsidRDefault="00550937">
            <w:pPr>
              <w:spacing w:after="0" w:line="259" w:lineRule="auto"/>
              <w:ind w:left="0" w:right="29"/>
              <w:jc w:val="center"/>
            </w:pPr>
            <w:r>
              <w:t>RUT-2</w:t>
            </w:r>
          </w:p>
        </w:tc>
        <w:tc>
          <w:tcPr>
            <w:tcW w:w="4015" w:type="dxa"/>
            <w:tcBorders>
              <w:top w:val="single" w:sz="2" w:space="0" w:color="000000"/>
              <w:left w:val="single" w:sz="2" w:space="0" w:color="000000"/>
              <w:bottom w:val="single" w:sz="2" w:space="0" w:color="000000"/>
              <w:right w:val="single" w:sz="2" w:space="0" w:color="000000"/>
            </w:tcBorders>
            <w:vAlign w:val="center"/>
          </w:tcPr>
          <w:p w14:paraId="502DEA80" w14:textId="77777777" w:rsidR="008018B3" w:rsidRDefault="00550937">
            <w:pPr>
              <w:spacing w:after="0" w:line="259" w:lineRule="auto"/>
              <w:ind w:left="499"/>
              <w:jc w:val="left"/>
              <w:rPr>
                <w:sz w:val="20"/>
              </w:rPr>
            </w:pPr>
            <w:r>
              <w:rPr>
                <w:sz w:val="20"/>
              </w:rPr>
              <w:t>Effluent- Sewage disposal Facility</w:t>
            </w:r>
          </w:p>
          <w:p w14:paraId="2D928B42" w14:textId="342EF83F" w:rsidR="005C547D" w:rsidRDefault="006B3877">
            <w:pPr>
              <w:spacing w:after="0" w:line="259" w:lineRule="auto"/>
              <w:ind w:left="499"/>
              <w:jc w:val="left"/>
            </w:pPr>
            <w:r>
              <w:rPr>
                <w:sz w:val="20"/>
              </w:rPr>
              <w:t>(</w:t>
            </w:r>
            <w:r w:rsidR="005C547D">
              <w:rPr>
                <w:sz w:val="20"/>
              </w:rPr>
              <w:t>Monthly</w:t>
            </w:r>
            <w:r>
              <w:rPr>
                <w:sz w:val="20"/>
              </w:rPr>
              <w:t>)</w:t>
            </w:r>
          </w:p>
        </w:tc>
        <w:tc>
          <w:tcPr>
            <w:tcW w:w="1850" w:type="dxa"/>
            <w:tcBorders>
              <w:top w:val="single" w:sz="2" w:space="0" w:color="000000"/>
              <w:left w:val="single" w:sz="2" w:space="0" w:color="000000"/>
              <w:bottom w:val="single" w:sz="2" w:space="0" w:color="000000"/>
              <w:right w:val="single" w:sz="2" w:space="0" w:color="000000"/>
            </w:tcBorders>
            <w:vAlign w:val="center"/>
          </w:tcPr>
          <w:p w14:paraId="69F520A4" w14:textId="6082A36D" w:rsidR="008018B3" w:rsidRDefault="00550937">
            <w:pPr>
              <w:spacing w:after="0" w:line="259" w:lineRule="auto"/>
              <w:ind w:left="0" w:right="48"/>
              <w:jc w:val="center"/>
            </w:pPr>
            <w:r>
              <w:rPr>
                <w:sz w:val="20"/>
              </w:rPr>
              <w:t>Active (Volume)</w:t>
            </w:r>
            <w:r w:rsidR="005C547D">
              <w:rPr>
                <w:sz w:val="20"/>
              </w:rPr>
              <w:t xml:space="preserve"> and Quality</w:t>
            </w:r>
          </w:p>
        </w:tc>
      </w:tr>
    </w:tbl>
    <w:p w14:paraId="1FF6A439" w14:textId="77777777" w:rsidR="005C547D" w:rsidRDefault="005C547D">
      <w:pPr>
        <w:pStyle w:val="Heading2"/>
        <w:spacing w:after="0"/>
        <w:ind w:left="72" w:right="0"/>
        <w:rPr>
          <w:rFonts w:ascii="Times New Roman" w:eastAsia="Times New Roman" w:hAnsi="Times New Roman" w:cs="Times New Roman"/>
          <w:sz w:val="32"/>
        </w:rPr>
      </w:pPr>
    </w:p>
    <w:p w14:paraId="12CB1316" w14:textId="0EC468D6" w:rsidR="008018B3" w:rsidRDefault="00550937">
      <w:pPr>
        <w:pStyle w:val="Heading2"/>
        <w:spacing w:after="0"/>
        <w:ind w:left="72" w:right="0"/>
      </w:pPr>
      <w:r>
        <w:rPr>
          <w:rFonts w:ascii="Times New Roman" w:eastAsia="Times New Roman" w:hAnsi="Times New Roman" w:cs="Times New Roman"/>
          <w:sz w:val="32"/>
        </w:rPr>
        <w:t>2.2 Sampling Frequency</w:t>
      </w:r>
    </w:p>
    <w:p w14:paraId="13A7E785" w14:textId="77777777" w:rsidR="008018B3" w:rsidRDefault="00550937">
      <w:pPr>
        <w:spacing w:after="122" w:line="220" w:lineRule="auto"/>
        <w:ind w:left="38"/>
        <w:jc w:val="left"/>
      </w:pPr>
      <w:r>
        <w:t>The following outlines the Sampling Testing and Compliance requirements, as outlined in the Hamlet's Water Licence. Any other additional sampling during the year will be at the request of the regulatory agencies. Once collected, the samples will be shipped to the laboratory and analyzed using the same test/method/procedure.</w:t>
      </w:r>
    </w:p>
    <w:p w14:paraId="2B699975" w14:textId="77777777" w:rsidR="008018B3" w:rsidRDefault="00550937">
      <w:pPr>
        <w:spacing w:after="727"/>
        <w:ind w:left="62" w:right="14"/>
      </w:pPr>
      <w:r>
        <w:t xml:space="preserve">The Licensee is required to measure and record, in cubic metres, the daily, </w:t>
      </w:r>
      <w:proofErr w:type="gramStart"/>
      <w:r>
        <w:t>monthly</w:t>
      </w:r>
      <w:proofErr w:type="gramEnd"/>
      <w:r>
        <w:t xml:space="preserve"> and annual quantities of water pumped at Monitoring Program Stations RUT-I at Char Lake Pump station. The Licensee is also required to measure and record, in cubic metres, the daily, </w:t>
      </w:r>
      <w:proofErr w:type="gramStart"/>
      <w:r>
        <w:t>monthly</w:t>
      </w:r>
      <w:proofErr w:type="gramEnd"/>
      <w:r>
        <w:t xml:space="preserve"> and annual quantities of the sewage at the outfall at RUT-2.</w:t>
      </w:r>
    </w:p>
    <w:p w14:paraId="0D30E391" w14:textId="77777777" w:rsidR="008018B3" w:rsidRDefault="00550937">
      <w:pPr>
        <w:pStyle w:val="Heading2"/>
        <w:spacing w:after="49"/>
        <w:ind w:left="77" w:right="0"/>
      </w:pPr>
      <w:r>
        <w:rPr>
          <w:rFonts w:ascii="Times New Roman" w:eastAsia="Times New Roman" w:hAnsi="Times New Roman" w:cs="Times New Roman"/>
          <w:sz w:val="30"/>
        </w:rPr>
        <w:t>2.3 Sampling Parameters</w:t>
      </w:r>
    </w:p>
    <w:p w14:paraId="2796DEC9" w14:textId="77777777" w:rsidR="008018B3" w:rsidRDefault="00550937">
      <w:pPr>
        <w:pStyle w:val="Heading4"/>
        <w:tabs>
          <w:tab w:val="center" w:pos="1958"/>
        </w:tabs>
        <w:ind w:left="0" w:right="0" w:firstLine="0"/>
      </w:pPr>
      <w:r>
        <w:rPr>
          <w:rFonts w:ascii="Times New Roman" w:eastAsia="Times New Roman" w:hAnsi="Times New Roman" w:cs="Times New Roman"/>
        </w:rPr>
        <w:t xml:space="preserve">2.3.1 </w:t>
      </w:r>
      <w:r>
        <w:rPr>
          <w:rFonts w:ascii="Times New Roman" w:eastAsia="Times New Roman" w:hAnsi="Times New Roman" w:cs="Times New Roman"/>
        </w:rPr>
        <w:tab/>
        <w:t>Water Samples</w:t>
      </w:r>
    </w:p>
    <w:p w14:paraId="61ED85D5" w14:textId="77777777" w:rsidR="008018B3" w:rsidRDefault="00550937">
      <w:pPr>
        <w:spacing w:after="75"/>
        <w:ind w:left="62" w:right="14"/>
      </w:pPr>
      <w:r>
        <w:t>The requirements for drinking water sample collection frequency, and analytical testing is provided below.</w:t>
      </w:r>
    </w:p>
    <w:p w14:paraId="70341AC9" w14:textId="55854754" w:rsidR="008018B3" w:rsidRDefault="00550937">
      <w:pPr>
        <w:spacing w:after="3" w:line="265" w:lineRule="auto"/>
        <w:ind w:left="81" w:hanging="10"/>
        <w:jc w:val="left"/>
      </w:pPr>
      <w:r>
        <w:rPr>
          <w:sz w:val="24"/>
        </w:rPr>
        <w:t>Microbiological Properties:</w:t>
      </w:r>
    </w:p>
    <w:p w14:paraId="19F48C21" w14:textId="0DFDEBF2" w:rsidR="008018B3" w:rsidRDefault="00550937">
      <w:pPr>
        <w:spacing w:after="458"/>
        <w:ind w:left="62" w:right="14"/>
      </w:pPr>
      <w:r>
        <w:t>The current population of the community is less than 500. Therefore, monthly bacteria sampling is required. Samples will be collected from five locations: raw water, treated water and three different taps. Each sample bottle is to be filled up to 200 mL mark. The samples are forwarded to the GN- DOH lab in Iqaluit for testing and reporting.</w:t>
      </w:r>
    </w:p>
    <w:p w14:paraId="615167B2" w14:textId="77777777" w:rsidR="005C547D" w:rsidRDefault="005C547D">
      <w:pPr>
        <w:spacing w:after="458"/>
        <w:ind w:left="62" w:right="14"/>
      </w:pPr>
    </w:p>
    <w:p w14:paraId="55B0923F" w14:textId="77777777" w:rsidR="008018B3" w:rsidRDefault="00550937">
      <w:pPr>
        <w:spacing w:after="3" w:line="265" w:lineRule="auto"/>
        <w:ind w:left="81" w:hanging="10"/>
        <w:jc w:val="left"/>
      </w:pPr>
      <w:r>
        <w:rPr>
          <w:sz w:val="24"/>
        </w:rPr>
        <w:lastRenderedPageBreak/>
        <w:t>Chemical Analysis:</w:t>
      </w:r>
    </w:p>
    <w:p w14:paraId="71E766EE" w14:textId="77777777" w:rsidR="008018B3" w:rsidRDefault="00550937">
      <w:pPr>
        <w:spacing w:after="293"/>
        <w:ind w:left="62" w:right="86"/>
      </w:pPr>
      <w:r>
        <w:t xml:space="preserve">As required by the Public Health Act, the licensee samples the raw water and treated water twice annually and the samples are forwarded to </w:t>
      </w:r>
      <w:proofErr w:type="spellStart"/>
      <w:r>
        <w:t>Caduceon</w:t>
      </w:r>
      <w:proofErr w:type="spellEnd"/>
      <w:r>
        <w:t xml:space="preserve"> Environmental Laboratories, a CALA accredited lab in Ottawa.</w:t>
      </w:r>
    </w:p>
    <w:p w14:paraId="5564B5D1" w14:textId="77777777" w:rsidR="008018B3" w:rsidRDefault="00550937">
      <w:pPr>
        <w:ind w:left="0" w:right="14"/>
      </w:pPr>
      <w:r>
        <w:t>Samples collected from Monitoring Station RUT-I Station shall be analyzed for the following parameters:</w:t>
      </w:r>
    </w:p>
    <w:tbl>
      <w:tblPr>
        <w:tblStyle w:val="TableGrid"/>
        <w:tblW w:w="6374" w:type="dxa"/>
        <w:tblInd w:w="470" w:type="dxa"/>
        <w:tblLook w:val="04A0" w:firstRow="1" w:lastRow="0" w:firstColumn="1" w:lastColumn="0" w:noHBand="0" w:noVBand="1"/>
      </w:tblPr>
      <w:tblGrid>
        <w:gridCol w:w="346"/>
        <w:gridCol w:w="3801"/>
        <w:gridCol w:w="365"/>
        <w:gridCol w:w="1862"/>
      </w:tblGrid>
      <w:tr w:rsidR="008018B3" w14:paraId="58398B2E" w14:textId="77777777">
        <w:trPr>
          <w:trHeight w:val="280"/>
        </w:trPr>
        <w:tc>
          <w:tcPr>
            <w:tcW w:w="346" w:type="dxa"/>
            <w:tcBorders>
              <w:top w:val="nil"/>
              <w:left w:val="nil"/>
              <w:bottom w:val="nil"/>
              <w:right w:val="nil"/>
            </w:tcBorders>
          </w:tcPr>
          <w:p w14:paraId="139FE86C" w14:textId="77777777" w:rsidR="008018B3" w:rsidRDefault="00550937">
            <w:pPr>
              <w:spacing w:after="0" w:line="259" w:lineRule="auto"/>
              <w:ind w:left="0"/>
              <w:jc w:val="left"/>
            </w:pPr>
            <w:r>
              <w:rPr>
                <w:sz w:val="32"/>
              </w:rPr>
              <w:t>•</w:t>
            </w:r>
          </w:p>
        </w:tc>
        <w:tc>
          <w:tcPr>
            <w:tcW w:w="3802" w:type="dxa"/>
            <w:tcBorders>
              <w:top w:val="nil"/>
              <w:left w:val="nil"/>
              <w:bottom w:val="nil"/>
              <w:right w:val="nil"/>
            </w:tcBorders>
          </w:tcPr>
          <w:p w14:paraId="78A4345F" w14:textId="77777777" w:rsidR="008018B3" w:rsidRDefault="00550937">
            <w:pPr>
              <w:spacing w:after="0" w:line="259" w:lineRule="auto"/>
              <w:ind w:left="10"/>
              <w:jc w:val="left"/>
            </w:pPr>
            <w:r>
              <w:t>Alkyl benzene sulfonate (ABS)</w:t>
            </w:r>
          </w:p>
        </w:tc>
        <w:tc>
          <w:tcPr>
            <w:tcW w:w="365" w:type="dxa"/>
            <w:tcBorders>
              <w:top w:val="nil"/>
              <w:left w:val="nil"/>
              <w:bottom w:val="nil"/>
              <w:right w:val="nil"/>
            </w:tcBorders>
          </w:tcPr>
          <w:p w14:paraId="4E7A291B" w14:textId="77777777" w:rsidR="008018B3" w:rsidRDefault="00550937">
            <w:pPr>
              <w:spacing w:after="0" w:line="259" w:lineRule="auto"/>
              <w:ind w:left="-10"/>
              <w:jc w:val="left"/>
            </w:pPr>
            <w:r>
              <w:rPr>
                <w:noProof/>
              </w:rPr>
              <w:drawing>
                <wp:inline distT="0" distB="0" distL="0" distR="0" wp14:anchorId="2A9AA752" wp14:editId="0A11BDFF">
                  <wp:extent cx="54864" cy="54897"/>
                  <wp:effectExtent l="0" t="0" r="0" b="0"/>
                  <wp:docPr id="15344" name="Picture 15344"/>
                  <wp:cNvGraphicFramePr/>
                  <a:graphic xmlns:a="http://schemas.openxmlformats.org/drawingml/2006/main">
                    <a:graphicData uri="http://schemas.openxmlformats.org/drawingml/2006/picture">
                      <pic:pic xmlns:pic="http://schemas.openxmlformats.org/drawingml/2006/picture">
                        <pic:nvPicPr>
                          <pic:cNvPr id="15344" name="Picture 15344"/>
                          <pic:cNvPicPr/>
                        </pic:nvPicPr>
                        <pic:blipFill>
                          <a:blip r:embed="rId22"/>
                          <a:stretch>
                            <a:fillRect/>
                          </a:stretch>
                        </pic:blipFill>
                        <pic:spPr>
                          <a:xfrm>
                            <a:off x="0" y="0"/>
                            <a:ext cx="54864" cy="54897"/>
                          </a:xfrm>
                          <a:prstGeom prst="rect">
                            <a:avLst/>
                          </a:prstGeom>
                        </pic:spPr>
                      </pic:pic>
                    </a:graphicData>
                  </a:graphic>
                </wp:inline>
              </w:drawing>
            </w:r>
          </w:p>
        </w:tc>
        <w:tc>
          <w:tcPr>
            <w:tcW w:w="1862" w:type="dxa"/>
            <w:tcBorders>
              <w:top w:val="nil"/>
              <w:left w:val="nil"/>
              <w:bottom w:val="nil"/>
              <w:right w:val="nil"/>
            </w:tcBorders>
          </w:tcPr>
          <w:p w14:paraId="3F87CFBE" w14:textId="77777777" w:rsidR="008018B3" w:rsidRDefault="00550937">
            <w:pPr>
              <w:spacing w:after="0" w:line="259" w:lineRule="auto"/>
              <w:ind w:left="0"/>
              <w:jc w:val="left"/>
            </w:pPr>
            <w:r>
              <w:t>Iron (Fe)</w:t>
            </w:r>
          </w:p>
        </w:tc>
      </w:tr>
      <w:tr w:rsidR="008018B3" w14:paraId="767DBCF5" w14:textId="77777777">
        <w:trPr>
          <w:trHeight w:val="345"/>
        </w:trPr>
        <w:tc>
          <w:tcPr>
            <w:tcW w:w="346" w:type="dxa"/>
            <w:tcBorders>
              <w:top w:val="nil"/>
              <w:left w:val="nil"/>
              <w:bottom w:val="nil"/>
              <w:right w:val="nil"/>
            </w:tcBorders>
            <w:vAlign w:val="bottom"/>
          </w:tcPr>
          <w:p w14:paraId="329D57C7" w14:textId="77777777" w:rsidR="008018B3" w:rsidRDefault="00550937">
            <w:pPr>
              <w:spacing w:after="0" w:line="259" w:lineRule="auto"/>
              <w:ind w:left="0"/>
              <w:jc w:val="left"/>
            </w:pPr>
            <w:r>
              <w:rPr>
                <w:noProof/>
              </w:rPr>
              <w:drawing>
                <wp:inline distT="0" distB="0" distL="0" distR="0" wp14:anchorId="65B2A4DE" wp14:editId="116BD28F">
                  <wp:extent cx="48768" cy="54897"/>
                  <wp:effectExtent l="0" t="0" r="0" b="0"/>
                  <wp:docPr id="15346" name="Picture 15346"/>
                  <wp:cNvGraphicFramePr/>
                  <a:graphic xmlns:a="http://schemas.openxmlformats.org/drawingml/2006/main">
                    <a:graphicData uri="http://schemas.openxmlformats.org/drawingml/2006/picture">
                      <pic:pic xmlns:pic="http://schemas.openxmlformats.org/drawingml/2006/picture">
                        <pic:nvPicPr>
                          <pic:cNvPr id="15346" name="Picture 15346"/>
                          <pic:cNvPicPr/>
                        </pic:nvPicPr>
                        <pic:blipFill>
                          <a:blip r:embed="rId23"/>
                          <a:stretch>
                            <a:fillRect/>
                          </a:stretch>
                        </pic:blipFill>
                        <pic:spPr>
                          <a:xfrm>
                            <a:off x="0" y="0"/>
                            <a:ext cx="48768" cy="54897"/>
                          </a:xfrm>
                          <a:prstGeom prst="rect">
                            <a:avLst/>
                          </a:prstGeom>
                        </pic:spPr>
                      </pic:pic>
                    </a:graphicData>
                  </a:graphic>
                </wp:inline>
              </w:drawing>
            </w:r>
          </w:p>
        </w:tc>
        <w:tc>
          <w:tcPr>
            <w:tcW w:w="3802" w:type="dxa"/>
            <w:tcBorders>
              <w:top w:val="nil"/>
              <w:left w:val="nil"/>
              <w:bottom w:val="nil"/>
              <w:right w:val="nil"/>
            </w:tcBorders>
          </w:tcPr>
          <w:p w14:paraId="593D2EA1" w14:textId="77777777" w:rsidR="008018B3" w:rsidRDefault="00550937">
            <w:pPr>
              <w:spacing w:after="0" w:line="259" w:lineRule="auto"/>
              <w:ind w:left="0"/>
              <w:jc w:val="left"/>
            </w:pPr>
            <w:r>
              <w:t>Arsenic (As)</w:t>
            </w:r>
          </w:p>
        </w:tc>
        <w:tc>
          <w:tcPr>
            <w:tcW w:w="365" w:type="dxa"/>
            <w:tcBorders>
              <w:top w:val="nil"/>
              <w:left w:val="nil"/>
              <w:bottom w:val="nil"/>
              <w:right w:val="nil"/>
            </w:tcBorders>
            <w:vAlign w:val="bottom"/>
          </w:tcPr>
          <w:p w14:paraId="1B32BF51" w14:textId="77777777" w:rsidR="008018B3" w:rsidRDefault="00550937">
            <w:pPr>
              <w:spacing w:after="0" w:line="259" w:lineRule="auto"/>
              <w:ind w:left="0"/>
              <w:jc w:val="left"/>
            </w:pPr>
            <w:r>
              <w:rPr>
                <w:noProof/>
              </w:rPr>
              <w:drawing>
                <wp:inline distT="0" distB="0" distL="0" distR="0" wp14:anchorId="70797FBA" wp14:editId="0026033A">
                  <wp:extent cx="48768" cy="60997"/>
                  <wp:effectExtent l="0" t="0" r="0" b="0"/>
                  <wp:docPr id="15345" name="Picture 15345"/>
                  <wp:cNvGraphicFramePr/>
                  <a:graphic xmlns:a="http://schemas.openxmlformats.org/drawingml/2006/main">
                    <a:graphicData uri="http://schemas.openxmlformats.org/drawingml/2006/picture">
                      <pic:pic xmlns:pic="http://schemas.openxmlformats.org/drawingml/2006/picture">
                        <pic:nvPicPr>
                          <pic:cNvPr id="15345" name="Picture 15345"/>
                          <pic:cNvPicPr/>
                        </pic:nvPicPr>
                        <pic:blipFill>
                          <a:blip r:embed="rId24"/>
                          <a:stretch>
                            <a:fillRect/>
                          </a:stretch>
                        </pic:blipFill>
                        <pic:spPr>
                          <a:xfrm>
                            <a:off x="0" y="0"/>
                            <a:ext cx="48768" cy="60997"/>
                          </a:xfrm>
                          <a:prstGeom prst="rect">
                            <a:avLst/>
                          </a:prstGeom>
                        </pic:spPr>
                      </pic:pic>
                    </a:graphicData>
                  </a:graphic>
                </wp:inline>
              </w:drawing>
            </w:r>
          </w:p>
        </w:tc>
        <w:tc>
          <w:tcPr>
            <w:tcW w:w="1862" w:type="dxa"/>
            <w:tcBorders>
              <w:top w:val="nil"/>
              <w:left w:val="nil"/>
              <w:bottom w:val="nil"/>
              <w:right w:val="nil"/>
            </w:tcBorders>
          </w:tcPr>
          <w:p w14:paraId="04E23E54" w14:textId="77777777" w:rsidR="008018B3" w:rsidRDefault="00550937">
            <w:pPr>
              <w:spacing w:after="0" w:line="259" w:lineRule="auto"/>
              <w:ind w:left="0"/>
              <w:jc w:val="left"/>
            </w:pPr>
            <w:r>
              <w:rPr>
                <w:sz w:val="24"/>
              </w:rPr>
              <w:t>Lead (Pb)</w:t>
            </w:r>
          </w:p>
        </w:tc>
      </w:tr>
      <w:tr w:rsidR="008018B3" w14:paraId="7BC768A8" w14:textId="77777777">
        <w:trPr>
          <w:trHeight w:val="331"/>
        </w:trPr>
        <w:tc>
          <w:tcPr>
            <w:tcW w:w="346" w:type="dxa"/>
            <w:tcBorders>
              <w:top w:val="nil"/>
              <w:left w:val="nil"/>
              <w:bottom w:val="nil"/>
              <w:right w:val="nil"/>
            </w:tcBorders>
            <w:vAlign w:val="bottom"/>
          </w:tcPr>
          <w:p w14:paraId="50C6F5CB" w14:textId="77777777" w:rsidR="008018B3" w:rsidRDefault="00550937">
            <w:pPr>
              <w:spacing w:after="0" w:line="259" w:lineRule="auto"/>
              <w:ind w:left="0"/>
              <w:jc w:val="left"/>
            </w:pPr>
            <w:r>
              <w:rPr>
                <w:noProof/>
              </w:rPr>
              <w:drawing>
                <wp:inline distT="0" distB="0" distL="0" distR="0" wp14:anchorId="4D5676E6" wp14:editId="091C438E">
                  <wp:extent cx="48768" cy="54897"/>
                  <wp:effectExtent l="0" t="0" r="0" b="0"/>
                  <wp:docPr id="15348" name="Picture 15348"/>
                  <wp:cNvGraphicFramePr/>
                  <a:graphic xmlns:a="http://schemas.openxmlformats.org/drawingml/2006/main">
                    <a:graphicData uri="http://schemas.openxmlformats.org/drawingml/2006/picture">
                      <pic:pic xmlns:pic="http://schemas.openxmlformats.org/drawingml/2006/picture">
                        <pic:nvPicPr>
                          <pic:cNvPr id="15348" name="Picture 15348"/>
                          <pic:cNvPicPr/>
                        </pic:nvPicPr>
                        <pic:blipFill>
                          <a:blip r:embed="rId25"/>
                          <a:stretch>
                            <a:fillRect/>
                          </a:stretch>
                        </pic:blipFill>
                        <pic:spPr>
                          <a:xfrm>
                            <a:off x="0" y="0"/>
                            <a:ext cx="48768" cy="54897"/>
                          </a:xfrm>
                          <a:prstGeom prst="rect">
                            <a:avLst/>
                          </a:prstGeom>
                        </pic:spPr>
                      </pic:pic>
                    </a:graphicData>
                  </a:graphic>
                </wp:inline>
              </w:drawing>
            </w:r>
          </w:p>
        </w:tc>
        <w:tc>
          <w:tcPr>
            <w:tcW w:w="3802" w:type="dxa"/>
            <w:tcBorders>
              <w:top w:val="nil"/>
              <w:left w:val="nil"/>
              <w:bottom w:val="nil"/>
              <w:right w:val="nil"/>
            </w:tcBorders>
          </w:tcPr>
          <w:p w14:paraId="7BD05112" w14:textId="77777777" w:rsidR="008018B3" w:rsidRDefault="00550937">
            <w:pPr>
              <w:spacing w:after="0" w:line="259" w:lineRule="auto"/>
              <w:ind w:left="19"/>
              <w:jc w:val="left"/>
            </w:pPr>
            <w:r>
              <w:t>Barium (Ba)</w:t>
            </w:r>
          </w:p>
        </w:tc>
        <w:tc>
          <w:tcPr>
            <w:tcW w:w="365" w:type="dxa"/>
            <w:tcBorders>
              <w:top w:val="nil"/>
              <w:left w:val="nil"/>
              <w:bottom w:val="nil"/>
              <w:right w:val="nil"/>
            </w:tcBorders>
            <w:vAlign w:val="bottom"/>
          </w:tcPr>
          <w:p w14:paraId="01C32810" w14:textId="77777777" w:rsidR="008018B3" w:rsidRDefault="00550937">
            <w:pPr>
              <w:spacing w:after="0" w:line="259" w:lineRule="auto"/>
              <w:ind w:left="0"/>
              <w:jc w:val="left"/>
            </w:pPr>
            <w:r>
              <w:rPr>
                <w:noProof/>
              </w:rPr>
              <w:drawing>
                <wp:inline distT="0" distB="0" distL="0" distR="0" wp14:anchorId="1C5852F7" wp14:editId="03737FF0">
                  <wp:extent cx="48768" cy="54897"/>
                  <wp:effectExtent l="0" t="0" r="0" b="0"/>
                  <wp:docPr id="15347" name="Picture 15347"/>
                  <wp:cNvGraphicFramePr/>
                  <a:graphic xmlns:a="http://schemas.openxmlformats.org/drawingml/2006/main">
                    <a:graphicData uri="http://schemas.openxmlformats.org/drawingml/2006/picture">
                      <pic:pic xmlns:pic="http://schemas.openxmlformats.org/drawingml/2006/picture">
                        <pic:nvPicPr>
                          <pic:cNvPr id="15347" name="Picture 15347"/>
                          <pic:cNvPicPr/>
                        </pic:nvPicPr>
                        <pic:blipFill>
                          <a:blip r:embed="rId26"/>
                          <a:stretch>
                            <a:fillRect/>
                          </a:stretch>
                        </pic:blipFill>
                        <pic:spPr>
                          <a:xfrm>
                            <a:off x="0" y="0"/>
                            <a:ext cx="48768" cy="54897"/>
                          </a:xfrm>
                          <a:prstGeom prst="rect">
                            <a:avLst/>
                          </a:prstGeom>
                        </pic:spPr>
                      </pic:pic>
                    </a:graphicData>
                  </a:graphic>
                </wp:inline>
              </w:drawing>
            </w:r>
          </w:p>
        </w:tc>
        <w:tc>
          <w:tcPr>
            <w:tcW w:w="1862" w:type="dxa"/>
            <w:tcBorders>
              <w:top w:val="nil"/>
              <w:left w:val="nil"/>
              <w:bottom w:val="nil"/>
              <w:right w:val="nil"/>
            </w:tcBorders>
          </w:tcPr>
          <w:p w14:paraId="36E49F7E" w14:textId="77777777" w:rsidR="008018B3" w:rsidRDefault="00550937">
            <w:pPr>
              <w:spacing w:after="0" w:line="259" w:lineRule="auto"/>
              <w:ind w:left="0"/>
              <w:jc w:val="left"/>
            </w:pPr>
            <w:r>
              <w:t>Manganese (Mn)</w:t>
            </w:r>
          </w:p>
        </w:tc>
      </w:tr>
      <w:tr w:rsidR="008018B3" w14:paraId="77952B0B" w14:textId="77777777">
        <w:trPr>
          <w:trHeight w:val="332"/>
        </w:trPr>
        <w:tc>
          <w:tcPr>
            <w:tcW w:w="346" w:type="dxa"/>
            <w:tcBorders>
              <w:top w:val="nil"/>
              <w:left w:val="nil"/>
              <w:bottom w:val="nil"/>
              <w:right w:val="nil"/>
            </w:tcBorders>
            <w:vAlign w:val="center"/>
          </w:tcPr>
          <w:p w14:paraId="2C06FB9B" w14:textId="77777777" w:rsidR="008018B3" w:rsidRDefault="00550937">
            <w:pPr>
              <w:spacing w:after="0" w:line="259" w:lineRule="auto"/>
              <w:ind w:left="10"/>
              <w:jc w:val="left"/>
            </w:pPr>
            <w:r>
              <w:rPr>
                <w:sz w:val="32"/>
              </w:rPr>
              <w:t>•</w:t>
            </w:r>
          </w:p>
        </w:tc>
        <w:tc>
          <w:tcPr>
            <w:tcW w:w="3802" w:type="dxa"/>
            <w:tcBorders>
              <w:top w:val="nil"/>
              <w:left w:val="nil"/>
              <w:bottom w:val="nil"/>
              <w:right w:val="nil"/>
            </w:tcBorders>
          </w:tcPr>
          <w:p w14:paraId="22EF257A" w14:textId="77777777" w:rsidR="008018B3" w:rsidRDefault="00550937">
            <w:pPr>
              <w:spacing w:after="0" w:line="259" w:lineRule="auto"/>
              <w:ind w:left="19"/>
              <w:jc w:val="left"/>
            </w:pPr>
            <w:r>
              <w:t>Cadmium (Cd)</w:t>
            </w:r>
          </w:p>
        </w:tc>
        <w:tc>
          <w:tcPr>
            <w:tcW w:w="365" w:type="dxa"/>
            <w:tcBorders>
              <w:top w:val="nil"/>
              <w:left w:val="nil"/>
              <w:bottom w:val="nil"/>
              <w:right w:val="nil"/>
            </w:tcBorders>
            <w:vAlign w:val="bottom"/>
          </w:tcPr>
          <w:p w14:paraId="4B7D8DB0" w14:textId="77777777" w:rsidR="008018B3" w:rsidRDefault="00550937">
            <w:pPr>
              <w:spacing w:after="0" w:line="259" w:lineRule="auto"/>
              <w:ind w:left="0"/>
              <w:jc w:val="left"/>
            </w:pPr>
            <w:r>
              <w:rPr>
                <w:noProof/>
              </w:rPr>
              <w:drawing>
                <wp:inline distT="0" distB="0" distL="0" distR="0" wp14:anchorId="00FFC221" wp14:editId="6EC71858">
                  <wp:extent cx="54864" cy="54897"/>
                  <wp:effectExtent l="0" t="0" r="0" b="0"/>
                  <wp:docPr id="15349" name="Picture 15349"/>
                  <wp:cNvGraphicFramePr/>
                  <a:graphic xmlns:a="http://schemas.openxmlformats.org/drawingml/2006/main">
                    <a:graphicData uri="http://schemas.openxmlformats.org/drawingml/2006/picture">
                      <pic:pic xmlns:pic="http://schemas.openxmlformats.org/drawingml/2006/picture">
                        <pic:nvPicPr>
                          <pic:cNvPr id="15349" name="Picture 15349"/>
                          <pic:cNvPicPr/>
                        </pic:nvPicPr>
                        <pic:blipFill>
                          <a:blip r:embed="rId27"/>
                          <a:stretch>
                            <a:fillRect/>
                          </a:stretch>
                        </pic:blipFill>
                        <pic:spPr>
                          <a:xfrm>
                            <a:off x="0" y="0"/>
                            <a:ext cx="54864" cy="54897"/>
                          </a:xfrm>
                          <a:prstGeom prst="rect">
                            <a:avLst/>
                          </a:prstGeom>
                        </pic:spPr>
                      </pic:pic>
                    </a:graphicData>
                  </a:graphic>
                </wp:inline>
              </w:drawing>
            </w:r>
          </w:p>
        </w:tc>
        <w:tc>
          <w:tcPr>
            <w:tcW w:w="1862" w:type="dxa"/>
            <w:tcBorders>
              <w:top w:val="nil"/>
              <w:left w:val="nil"/>
              <w:bottom w:val="nil"/>
              <w:right w:val="nil"/>
            </w:tcBorders>
          </w:tcPr>
          <w:p w14:paraId="2AB18702" w14:textId="77777777" w:rsidR="008018B3" w:rsidRDefault="00550937">
            <w:pPr>
              <w:spacing w:after="0" w:line="259" w:lineRule="auto"/>
              <w:ind w:left="10"/>
              <w:jc w:val="left"/>
            </w:pPr>
            <w:r>
              <w:t>Nitrate (N03)</w:t>
            </w:r>
          </w:p>
        </w:tc>
      </w:tr>
      <w:tr w:rsidR="008018B3" w14:paraId="0CFAE797" w14:textId="77777777">
        <w:trPr>
          <w:trHeight w:val="333"/>
        </w:trPr>
        <w:tc>
          <w:tcPr>
            <w:tcW w:w="346" w:type="dxa"/>
            <w:tcBorders>
              <w:top w:val="nil"/>
              <w:left w:val="nil"/>
              <w:bottom w:val="nil"/>
              <w:right w:val="nil"/>
            </w:tcBorders>
            <w:vAlign w:val="bottom"/>
          </w:tcPr>
          <w:p w14:paraId="30A1449A" w14:textId="77777777" w:rsidR="008018B3" w:rsidRDefault="00550937">
            <w:pPr>
              <w:spacing w:after="0" w:line="259" w:lineRule="auto"/>
              <w:ind w:left="0"/>
              <w:jc w:val="left"/>
            </w:pPr>
            <w:r>
              <w:rPr>
                <w:noProof/>
              </w:rPr>
              <w:drawing>
                <wp:inline distT="0" distB="0" distL="0" distR="0" wp14:anchorId="66FDD630" wp14:editId="330EDC4F">
                  <wp:extent cx="54864" cy="54897"/>
                  <wp:effectExtent l="0" t="0" r="0" b="0"/>
                  <wp:docPr id="15350" name="Picture 15350"/>
                  <wp:cNvGraphicFramePr/>
                  <a:graphic xmlns:a="http://schemas.openxmlformats.org/drawingml/2006/main">
                    <a:graphicData uri="http://schemas.openxmlformats.org/drawingml/2006/picture">
                      <pic:pic xmlns:pic="http://schemas.openxmlformats.org/drawingml/2006/picture">
                        <pic:nvPicPr>
                          <pic:cNvPr id="15350" name="Picture 15350"/>
                          <pic:cNvPicPr/>
                        </pic:nvPicPr>
                        <pic:blipFill>
                          <a:blip r:embed="rId28"/>
                          <a:stretch>
                            <a:fillRect/>
                          </a:stretch>
                        </pic:blipFill>
                        <pic:spPr>
                          <a:xfrm>
                            <a:off x="0" y="0"/>
                            <a:ext cx="54864" cy="54897"/>
                          </a:xfrm>
                          <a:prstGeom prst="rect">
                            <a:avLst/>
                          </a:prstGeom>
                        </pic:spPr>
                      </pic:pic>
                    </a:graphicData>
                  </a:graphic>
                </wp:inline>
              </w:drawing>
            </w:r>
          </w:p>
        </w:tc>
        <w:tc>
          <w:tcPr>
            <w:tcW w:w="3802" w:type="dxa"/>
            <w:tcBorders>
              <w:top w:val="nil"/>
              <w:left w:val="nil"/>
              <w:bottom w:val="nil"/>
              <w:right w:val="nil"/>
            </w:tcBorders>
          </w:tcPr>
          <w:p w14:paraId="35D1884F" w14:textId="77777777" w:rsidR="008018B3" w:rsidRDefault="00550937">
            <w:pPr>
              <w:spacing w:after="0" w:line="259" w:lineRule="auto"/>
              <w:ind w:left="10"/>
              <w:jc w:val="left"/>
            </w:pPr>
            <w:r>
              <w:t>Carbon Chloroform Extract (CCE)</w:t>
            </w:r>
          </w:p>
        </w:tc>
        <w:tc>
          <w:tcPr>
            <w:tcW w:w="365" w:type="dxa"/>
            <w:tcBorders>
              <w:top w:val="nil"/>
              <w:left w:val="nil"/>
              <w:bottom w:val="nil"/>
              <w:right w:val="nil"/>
            </w:tcBorders>
            <w:vAlign w:val="center"/>
          </w:tcPr>
          <w:p w14:paraId="426719AA" w14:textId="77777777" w:rsidR="008018B3" w:rsidRDefault="00550937">
            <w:pPr>
              <w:spacing w:after="0" w:line="259" w:lineRule="auto"/>
              <w:ind w:left="0"/>
              <w:jc w:val="left"/>
            </w:pPr>
            <w:r>
              <w:rPr>
                <w:sz w:val="32"/>
              </w:rPr>
              <w:t>•</w:t>
            </w:r>
          </w:p>
        </w:tc>
        <w:tc>
          <w:tcPr>
            <w:tcW w:w="1862" w:type="dxa"/>
            <w:tcBorders>
              <w:top w:val="nil"/>
              <w:left w:val="nil"/>
              <w:bottom w:val="nil"/>
              <w:right w:val="nil"/>
            </w:tcBorders>
          </w:tcPr>
          <w:p w14:paraId="085055DE" w14:textId="77777777" w:rsidR="008018B3" w:rsidRDefault="00550937">
            <w:pPr>
              <w:spacing w:after="0" w:line="259" w:lineRule="auto"/>
              <w:ind w:left="0"/>
              <w:jc w:val="left"/>
            </w:pPr>
            <w:r>
              <w:rPr>
                <w:sz w:val="24"/>
              </w:rPr>
              <w:t>Phenols</w:t>
            </w:r>
          </w:p>
        </w:tc>
      </w:tr>
      <w:tr w:rsidR="008018B3" w14:paraId="61E5C872" w14:textId="77777777">
        <w:trPr>
          <w:trHeight w:val="346"/>
        </w:trPr>
        <w:tc>
          <w:tcPr>
            <w:tcW w:w="346" w:type="dxa"/>
            <w:tcBorders>
              <w:top w:val="nil"/>
              <w:left w:val="nil"/>
              <w:bottom w:val="nil"/>
              <w:right w:val="nil"/>
            </w:tcBorders>
            <w:vAlign w:val="bottom"/>
          </w:tcPr>
          <w:p w14:paraId="10933957" w14:textId="77777777" w:rsidR="008018B3" w:rsidRDefault="00550937">
            <w:pPr>
              <w:spacing w:after="0" w:line="259" w:lineRule="auto"/>
              <w:ind w:left="10"/>
              <w:jc w:val="left"/>
            </w:pPr>
            <w:r>
              <w:rPr>
                <w:noProof/>
              </w:rPr>
              <w:drawing>
                <wp:inline distT="0" distB="0" distL="0" distR="0" wp14:anchorId="5C26999D" wp14:editId="4FE010D9">
                  <wp:extent cx="48768" cy="60997"/>
                  <wp:effectExtent l="0" t="0" r="0" b="0"/>
                  <wp:docPr id="15351" name="Picture 15351"/>
                  <wp:cNvGraphicFramePr/>
                  <a:graphic xmlns:a="http://schemas.openxmlformats.org/drawingml/2006/main">
                    <a:graphicData uri="http://schemas.openxmlformats.org/drawingml/2006/picture">
                      <pic:pic xmlns:pic="http://schemas.openxmlformats.org/drawingml/2006/picture">
                        <pic:nvPicPr>
                          <pic:cNvPr id="15351" name="Picture 15351"/>
                          <pic:cNvPicPr/>
                        </pic:nvPicPr>
                        <pic:blipFill>
                          <a:blip r:embed="rId29"/>
                          <a:stretch>
                            <a:fillRect/>
                          </a:stretch>
                        </pic:blipFill>
                        <pic:spPr>
                          <a:xfrm>
                            <a:off x="0" y="0"/>
                            <a:ext cx="48768" cy="60997"/>
                          </a:xfrm>
                          <a:prstGeom prst="rect">
                            <a:avLst/>
                          </a:prstGeom>
                        </pic:spPr>
                      </pic:pic>
                    </a:graphicData>
                  </a:graphic>
                </wp:inline>
              </w:drawing>
            </w:r>
          </w:p>
        </w:tc>
        <w:tc>
          <w:tcPr>
            <w:tcW w:w="3802" w:type="dxa"/>
            <w:tcBorders>
              <w:top w:val="nil"/>
              <w:left w:val="nil"/>
              <w:bottom w:val="nil"/>
              <w:right w:val="nil"/>
            </w:tcBorders>
          </w:tcPr>
          <w:p w14:paraId="7B0B7BE5" w14:textId="77777777" w:rsidR="008018B3" w:rsidRDefault="00550937">
            <w:pPr>
              <w:spacing w:after="0" w:line="259" w:lineRule="auto"/>
              <w:ind w:left="19"/>
              <w:jc w:val="left"/>
            </w:pPr>
            <w:r>
              <w:t>Chloride (CI)</w:t>
            </w:r>
          </w:p>
        </w:tc>
        <w:tc>
          <w:tcPr>
            <w:tcW w:w="365" w:type="dxa"/>
            <w:tcBorders>
              <w:top w:val="nil"/>
              <w:left w:val="nil"/>
              <w:bottom w:val="nil"/>
              <w:right w:val="nil"/>
            </w:tcBorders>
            <w:vAlign w:val="bottom"/>
          </w:tcPr>
          <w:p w14:paraId="029CF05D" w14:textId="77777777" w:rsidR="008018B3" w:rsidRDefault="00550937">
            <w:pPr>
              <w:spacing w:after="0" w:line="259" w:lineRule="auto"/>
              <w:ind w:left="10"/>
              <w:jc w:val="left"/>
            </w:pPr>
            <w:r>
              <w:rPr>
                <w:noProof/>
              </w:rPr>
              <w:drawing>
                <wp:inline distT="0" distB="0" distL="0" distR="0" wp14:anchorId="61F3357D" wp14:editId="4A57E263">
                  <wp:extent cx="48768" cy="48798"/>
                  <wp:effectExtent l="0" t="0" r="0" b="0"/>
                  <wp:docPr id="15352" name="Picture 15352"/>
                  <wp:cNvGraphicFramePr/>
                  <a:graphic xmlns:a="http://schemas.openxmlformats.org/drawingml/2006/main">
                    <a:graphicData uri="http://schemas.openxmlformats.org/drawingml/2006/picture">
                      <pic:pic xmlns:pic="http://schemas.openxmlformats.org/drawingml/2006/picture">
                        <pic:nvPicPr>
                          <pic:cNvPr id="15352" name="Picture 15352"/>
                          <pic:cNvPicPr/>
                        </pic:nvPicPr>
                        <pic:blipFill>
                          <a:blip r:embed="rId30"/>
                          <a:stretch>
                            <a:fillRect/>
                          </a:stretch>
                        </pic:blipFill>
                        <pic:spPr>
                          <a:xfrm>
                            <a:off x="0" y="0"/>
                            <a:ext cx="48768" cy="48798"/>
                          </a:xfrm>
                          <a:prstGeom prst="rect">
                            <a:avLst/>
                          </a:prstGeom>
                        </pic:spPr>
                      </pic:pic>
                    </a:graphicData>
                  </a:graphic>
                </wp:inline>
              </w:drawing>
            </w:r>
          </w:p>
        </w:tc>
        <w:tc>
          <w:tcPr>
            <w:tcW w:w="1862" w:type="dxa"/>
            <w:tcBorders>
              <w:top w:val="nil"/>
              <w:left w:val="nil"/>
              <w:bottom w:val="nil"/>
              <w:right w:val="nil"/>
            </w:tcBorders>
          </w:tcPr>
          <w:p w14:paraId="59BDD01D" w14:textId="77777777" w:rsidR="008018B3" w:rsidRDefault="00550937">
            <w:pPr>
              <w:spacing w:after="0" w:line="259" w:lineRule="auto"/>
              <w:ind w:left="0"/>
              <w:jc w:val="left"/>
            </w:pPr>
            <w:r>
              <w:t>Selenium (Se)</w:t>
            </w:r>
          </w:p>
        </w:tc>
      </w:tr>
      <w:tr w:rsidR="008018B3" w14:paraId="124CD996" w14:textId="77777777">
        <w:trPr>
          <w:trHeight w:val="341"/>
        </w:trPr>
        <w:tc>
          <w:tcPr>
            <w:tcW w:w="346" w:type="dxa"/>
            <w:tcBorders>
              <w:top w:val="nil"/>
              <w:left w:val="nil"/>
              <w:bottom w:val="nil"/>
              <w:right w:val="nil"/>
            </w:tcBorders>
            <w:vAlign w:val="bottom"/>
          </w:tcPr>
          <w:p w14:paraId="47479B13" w14:textId="77777777" w:rsidR="008018B3" w:rsidRDefault="00550937">
            <w:pPr>
              <w:spacing w:after="0" w:line="259" w:lineRule="auto"/>
              <w:ind w:left="10"/>
              <w:jc w:val="left"/>
            </w:pPr>
            <w:r>
              <w:rPr>
                <w:noProof/>
              </w:rPr>
              <w:drawing>
                <wp:inline distT="0" distB="0" distL="0" distR="0" wp14:anchorId="2894D1F9" wp14:editId="70480769">
                  <wp:extent cx="60960" cy="67097"/>
                  <wp:effectExtent l="0" t="0" r="0" b="0"/>
                  <wp:docPr id="15354" name="Picture 15354"/>
                  <wp:cNvGraphicFramePr/>
                  <a:graphic xmlns:a="http://schemas.openxmlformats.org/drawingml/2006/main">
                    <a:graphicData uri="http://schemas.openxmlformats.org/drawingml/2006/picture">
                      <pic:pic xmlns:pic="http://schemas.openxmlformats.org/drawingml/2006/picture">
                        <pic:nvPicPr>
                          <pic:cNvPr id="15354" name="Picture 15354"/>
                          <pic:cNvPicPr/>
                        </pic:nvPicPr>
                        <pic:blipFill>
                          <a:blip r:embed="rId31"/>
                          <a:stretch>
                            <a:fillRect/>
                          </a:stretch>
                        </pic:blipFill>
                        <pic:spPr>
                          <a:xfrm>
                            <a:off x="0" y="0"/>
                            <a:ext cx="60960" cy="67097"/>
                          </a:xfrm>
                          <a:prstGeom prst="rect">
                            <a:avLst/>
                          </a:prstGeom>
                        </pic:spPr>
                      </pic:pic>
                    </a:graphicData>
                  </a:graphic>
                </wp:inline>
              </w:drawing>
            </w:r>
          </w:p>
        </w:tc>
        <w:tc>
          <w:tcPr>
            <w:tcW w:w="3802" w:type="dxa"/>
            <w:tcBorders>
              <w:top w:val="nil"/>
              <w:left w:val="nil"/>
              <w:bottom w:val="nil"/>
              <w:right w:val="nil"/>
            </w:tcBorders>
          </w:tcPr>
          <w:p w14:paraId="211503B1" w14:textId="77777777" w:rsidR="008018B3" w:rsidRDefault="00550937">
            <w:pPr>
              <w:spacing w:after="0" w:line="259" w:lineRule="auto"/>
              <w:ind w:left="29"/>
              <w:jc w:val="left"/>
            </w:pPr>
            <w:r>
              <w:t>Chromium (hexavalent) (Cr6+)</w:t>
            </w:r>
          </w:p>
        </w:tc>
        <w:tc>
          <w:tcPr>
            <w:tcW w:w="365" w:type="dxa"/>
            <w:tcBorders>
              <w:top w:val="nil"/>
              <w:left w:val="nil"/>
              <w:bottom w:val="nil"/>
              <w:right w:val="nil"/>
            </w:tcBorders>
          </w:tcPr>
          <w:p w14:paraId="3E3B6455" w14:textId="77777777" w:rsidR="008018B3" w:rsidRDefault="00550937">
            <w:pPr>
              <w:spacing w:after="0" w:line="259" w:lineRule="auto"/>
              <w:ind w:left="10"/>
              <w:jc w:val="left"/>
            </w:pPr>
            <w:r>
              <w:rPr>
                <w:noProof/>
              </w:rPr>
              <w:drawing>
                <wp:inline distT="0" distB="0" distL="0" distR="0" wp14:anchorId="16512BB4" wp14:editId="430642E0">
                  <wp:extent cx="48768" cy="54897"/>
                  <wp:effectExtent l="0" t="0" r="0" b="0"/>
                  <wp:docPr id="15353" name="Picture 15353"/>
                  <wp:cNvGraphicFramePr/>
                  <a:graphic xmlns:a="http://schemas.openxmlformats.org/drawingml/2006/main">
                    <a:graphicData uri="http://schemas.openxmlformats.org/drawingml/2006/picture">
                      <pic:pic xmlns:pic="http://schemas.openxmlformats.org/drawingml/2006/picture">
                        <pic:nvPicPr>
                          <pic:cNvPr id="15353" name="Picture 15353"/>
                          <pic:cNvPicPr/>
                        </pic:nvPicPr>
                        <pic:blipFill>
                          <a:blip r:embed="rId32"/>
                          <a:stretch>
                            <a:fillRect/>
                          </a:stretch>
                        </pic:blipFill>
                        <pic:spPr>
                          <a:xfrm>
                            <a:off x="0" y="0"/>
                            <a:ext cx="48768" cy="54897"/>
                          </a:xfrm>
                          <a:prstGeom prst="rect">
                            <a:avLst/>
                          </a:prstGeom>
                        </pic:spPr>
                      </pic:pic>
                    </a:graphicData>
                  </a:graphic>
                </wp:inline>
              </w:drawing>
            </w:r>
          </w:p>
        </w:tc>
        <w:tc>
          <w:tcPr>
            <w:tcW w:w="1862" w:type="dxa"/>
            <w:tcBorders>
              <w:top w:val="nil"/>
              <w:left w:val="nil"/>
              <w:bottom w:val="nil"/>
              <w:right w:val="nil"/>
            </w:tcBorders>
          </w:tcPr>
          <w:p w14:paraId="0784F237" w14:textId="77777777" w:rsidR="008018B3" w:rsidRDefault="00550937">
            <w:pPr>
              <w:spacing w:after="0" w:line="259" w:lineRule="auto"/>
              <w:ind w:left="10"/>
              <w:jc w:val="left"/>
            </w:pPr>
            <w:r>
              <w:rPr>
                <w:sz w:val="24"/>
              </w:rPr>
              <w:t>Silver (Ag)</w:t>
            </w:r>
          </w:p>
        </w:tc>
      </w:tr>
      <w:tr w:rsidR="008018B3" w14:paraId="0C3683AA" w14:textId="77777777">
        <w:trPr>
          <w:trHeight w:val="320"/>
        </w:trPr>
        <w:tc>
          <w:tcPr>
            <w:tcW w:w="346" w:type="dxa"/>
            <w:tcBorders>
              <w:top w:val="nil"/>
              <w:left w:val="nil"/>
              <w:bottom w:val="nil"/>
              <w:right w:val="nil"/>
            </w:tcBorders>
            <w:vAlign w:val="bottom"/>
          </w:tcPr>
          <w:p w14:paraId="29440C69" w14:textId="77777777" w:rsidR="008018B3" w:rsidRDefault="00550937">
            <w:pPr>
              <w:spacing w:after="0" w:line="259" w:lineRule="auto"/>
              <w:ind w:left="10"/>
              <w:jc w:val="left"/>
            </w:pPr>
            <w:r>
              <w:rPr>
                <w:noProof/>
              </w:rPr>
              <w:drawing>
                <wp:inline distT="0" distB="0" distL="0" distR="0" wp14:anchorId="624064D6" wp14:editId="5B69614C">
                  <wp:extent cx="67056" cy="67097"/>
                  <wp:effectExtent l="0" t="0" r="0" b="0"/>
                  <wp:docPr id="15356" name="Picture 15356"/>
                  <wp:cNvGraphicFramePr/>
                  <a:graphic xmlns:a="http://schemas.openxmlformats.org/drawingml/2006/main">
                    <a:graphicData uri="http://schemas.openxmlformats.org/drawingml/2006/picture">
                      <pic:pic xmlns:pic="http://schemas.openxmlformats.org/drawingml/2006/picture">
                        <pic:nvPicPr>
                          <pic:cNvPr id="15356" name="Picture 15356"/>
                          <pic:cNvPicPr/>
                        </pic:nvPicPr>
                        <pic:blipFill>
                          <a:blip r:embed="rId33"/>
                          <a:stretch>
                            <a:fillRect/>
                          </a:stretch>
                        </pic:blipFill>
                        <pic:spPr>
                          <a:xfrm>
                            <a:off x="0" y="0"/>
                            <a:ext cx="67056" cy="67097"/>
                          </a:xfrm>
                          <a:prstGeom prst="rect">
                            <a:avLst/>
                          </a:prstGeom>
                        </pic:spPr>
                      </pic:pic>
                    </a:graphicData>
                  </a:graphic>
                </wp:inline>
              </w:drawing>
            </w:r>
          </w:p>
        </w:tc>
        <w:tc>
          <w:tcPr>
            <w:tcW w:w="3802" w:type="dxa"/>
            <w:tcBorders>
              <w:top w:val="nil"/>
              <w:left w:val="nil"/>
              <w:bottom w:val="nil"/>
              <w:right w:val="nil"/>
            </w:tcBorders>
          </w:tcPr>
          <w:p w14:paraId="329CE579" w14:textId="77777777" w:rsidR="008018B3" w:rsidRDefault="00550937">
            <w:pPr>
              <w:spacing w:after="0" w:line="259" w:lineRule="auto"/>
              <w:ind w:left="19"/>
              <w:jc w:val="left"/>
            </w:pPr>
            <w:r>
              <w:t>Copper (Cu)</w:t>
            </w:r>
          </w:p>
        </w:tc>
        <w:tc>
          <w:tcPr>
            <w:tcW w:w="365" w:type="dxa"/>
            <w:tcBorders>
              <w:top w:val="nil"/>
              <w:left w:val="nil"/>
              <w:bottom w:val="nil"/>
              <w:right w:val="nil"/>
            </w:tcBorders>
          </w:tcPr>
          <w:p w14:paraId="481C17D1" w14:textId="77777777" w:rsidR="008018B3" w:rsidRDefault="00550937">
            <w:pPr>
              <w:spacing w:after="0" w:line="259" w:lineRule="auto"/>
              <w:ind w:left="10"/>
              <w:jc w:val="left"/>
            </w:pPr>
            <w:r>
              <w:rPr>
                <w:noProof/>
              </w:rPr>
              <w:drawing>
                <wp:inline distT="0" distB="0" distL="0" distR="0" wp14:anchorId="74C68E9A" wp14:editId="00599CAA">
                  <wp:extent cx="54864" cy="54897"/>
                  <wp:effectExtent l="0" t="0" r="0" b="0"/>
                  <wp:docPr id="15355" name="Picture 15355"/>
                  <wp:cNvGraphicFramePr/>
                  <a:graphic xmlns:a="http://schemas.openxmlformats.org/drawingml/2006/main">
                    <a:graphicData uri="http://schemas.openxmlformats.org/drawingml/2006/picture">
                      <pic:pic xmlns:pic="http://schemas.openxmlformats.org/drawingml/2006/picture">
                        <pic:nvPicPr>
                          <pic:cNvPr id="15355" name="Picture 15355"/>
                          <pic:cNvPicPr/>
                        </pic:nvPicPr>
                        <pic:blipFill>
                          <a:blip r:embed="rId34"/>
                          <a:stretch>
                            <a:fillRect/>
                          </a:stretch>
                        </pic:blipFill>
                        <pic:spPr>
                          <a:xfrm>
                            <a:off x="0" y="0"/>
                            <a:ext cx="54864" cy="54897"/>
                          </a:xfrm>
                          <a:prstGeom prst="rect">
                            <a:avLst/>
                          </a:prstGeom>
                        </pic:spPr>
                      </pic:pic>
                    </a:graphicData>
                  </a:graphic>
                </wp:inline>
              </w:drawing>
            </w:r>
          </w:p>
        </w:tc>
        <w:tc>
          <w:tcPr>
            <w:tcW w:w="1862" w:type="dxa"/>
            <w:tcBorders>
              <w:top w:val="nil"/>
              <w:left w:val="nil"/>
              <w:bottom w:val="nil"/>
              <w:right w:val="nil"/>
            </w:tcBorders>
          </w:tcPr>
          <w:p w14:paraId="78CA83FD" w14:textId="77777777" w:rsidR="008018B3" w:rsidRDefault="00550937">
            <w:pPr>
              <w:spacing w:after="0" w:line="259" w:lineRule="auto"/>
              <w:ind w:left="0"/>
              <w:jc w:val="left"/>
            </w:pPr>
            <w:r>
              <w:t>Sulfate (S04)</w:t>
            </w:r>
          </w:p>
        </w:tc>
      </w:tr>
      <w:tr w:rsidR="008018B3" w14:paraId="758E830A" w14:textId="77777777">
        <w:trPr>
          <w:trHeight w:val="320"/>
        </w:trPr>
        <w:tc>
          <w:tcPr>
            <w:tcW w:w="346" w:type="dxa"/>
            <w:tcBorders>
              <w:top w:val="nil"/>
              <w:left w:val="nil"/>
              <w:bottom w:val="nil"/>
              <w:right w:val="nil"/>
            </w:tcBorders>
            <w:vAlign w:val="bottom"/>
          </w:tcPr>
          <w:p w14:paraId="2265C2E3" w14:textId="77777777" w:rsidR="008018B3" w:rsidRDefault="00550937">
            <w:pPr>
              <w:spacing w:after="0" w:line="259" w:lineRule="auto"/>
              <w:ind w:left="10"/>
              <w:jc w:val="left"/>
            </w:pPr>
            <w:r>
              <w:rPr>
                <w:noProof/>
              </w:rPr>
              <w:drawing>
                <wp:inline distT="0" distB="0" distL="0" distR="0" wp14:anchorId="08DBDCD5" wp14:editId="75B39E42">
                  <wp:extent cx="54864" cy="60997"/>
                  <wp:effectExtent l="0" t="0" r="0" b="0"/>
                  <wp:docPr id="15357" name="Picture 15357"/>
                  <wp:cNvGraphicFramePr/>
                  <a:graphic xmlns:a="http://schemas.openxmlformats.org/drawingml/2006/main">
                    <a:graphicData uri="http://schemas.openxmlformats.org/drawingml/2006/picture">
                      <pic:pic xmlns:pic="http://schemas.openxmlformats.org/drawingml/2006/picture">
                        <pic:nvPicPr>
                          <pic:cNvPr id="15357" name="Picture 15357"/>
                          <pic:cNvPicPr/>
                        </pic:nvPicPr>
                        <pic:blipFill>
                          <a:blip r:embed="rId35"/>
                          <a:stretch>
                            <a:fillRect/>
                          </a:stretch>
                        </pic:blipFill>
                        <pic:spPr>
                          <a:xfrm>
                            <a:off x="0" y="0"/>
                            <a:ext cx="54864" cy="60997"/>
                          </a:xfrm>
                          <a:prstGeom prst="rect">
                            <a:avLst/>
                          </a:prstGeom>
                        </pic:spPr>
                      </pic:pic>
                    </a:graphicData>
                  </a:graphic>
                </wp:inline>
              </w:drawing>
            </w:r>
          </w:p>
        </w:tc>
        <w:tc>
          <w:tcPr>
            <w:tcW w:w="3802" w:type="dxa"/>
            <w:tcBorders>
              <w:top w:val="nil"/>
              <w:left w:val="nil"/>
              <w:bottom w:val="nil"/>
              <w:right w:val="nil"/>
            </w:tcBorders>
          </w:tcPr>
          <w:p w14:paraId="34F245CC" w14:textId="77777777" w:rsidR="008018B3" w:rsidRDefault="00550937">
            <w:pPr>
              <w:spacing w:after="0" w:line="259" w:lineRule="auto"/>
              <w:ind w:left="29"/>
              <w:jc w:val="left"/>
            </w:pPr>
            <w:r>
              <w:t>Cyanide (CN)</w:t>
            </w:r>
          </w:p>
        </w:tc>
        <w:tc>
          <w:tcPr>
            <w:tcW w:w="365" w:type="dxa"/>
            <w:tcBorders>
              <w:top w:val="nil"/>
              <w:left w:val="nil"/>
              <w:bottom w:val="nil"/>
              <w:right w:val="nil"/>
            </w:tcBorders>
            <w:vAlign w:val="bottom"/>
          </w:tcPr>
          <w:p w14:paraId="4D6C79F3" w14:textId="77777777" w:rsidR="008018B3" w:rsidRDefault="00550937">
            <w:pPr>
              <w:spacing w:after="0" w:line="259" w:lineRule="auto"/>
              <w:ind w:left="10"/>
              <w:jc w:val="left"/>
            </w:pPr>
            <w:r>
              <w:rPr>
                <w:noProof/>
              </w:rPr>
              <w:drawing>
                <wp:inline distT="0" distB="0" distL="0" distR="0" wp14:anchorId="06CB521E" wp14:editId="4119EEBD">
                  <wp:extent cx="54864" cy="54897"/>
                  <wp:effectExtent l="0" t="0" r="0" b="0"/>
                  <wp:docPr id="15358" name="Picture 15358"/>
                  <wp:cNvGraphicFramePr/>
                  <a:graphic xmlns:a="http://schemas.openxmlformats.org/drawingml/2006/main">
                    <a:graphicData uri="http://schemas.openxmlformats.org/drawingml/2006/picture">
                      <pic:pic xmlns:pic="http://schemas.openxmlformats.org/drawingml/2006/picture">
                        <pic:nvPicPr>
                          <pic:cNvPr id="15358" name="Picture 15358"/>
                          <pic:cNvPicPr/>
                        </pic:nvPicPr>
                        <pic:blipFill>
                          <a:blip r:embed="rId36"/>
                          <a:stretch>
                            <a:fillRect/>
                          </a:stretch>
                        </pic:blipFill>
                        <pic:spPr>
                          <a:xfrm>
                            <a:off x="0" y="0"/>
                            <a:ext cx="54864" cy="54897"/>
                          </a:xfrm>
                          <a:prstGeom prst="rect">
                            <a:avLst/>
                          </a:prstGeom>
                        </pic:spPr>
                      </pic:pic>
                    </a:graphicData>
                  </a:graphic>
                </wp:inline>
              </w:drawing>
            </w:r>
          </w:p>
        </w:tc>
        <w:tc>
          <w:tcPr>
            <w:tcW w:w="1862" w:type="dxa"/>
            <w:tcBorders>
              <w:top w:val="nil"/>
              <w:left w:val="nil"/>
              <w:bottom w:val="nil"/>
              <w:right w:val="nil"/>
            </w:tcBorders>
          </w:tcPr>
          <w:p w14:paraId="558F4D1F" w14:textId="77777777" w:rsidR="008018B3" w:rsidRDefault="00550937">
            <w:pPr>
              <w:spacing w:after="0" w:line="259" w:lineRule="auto"/>
              <w:ind w:left="0"/>
            </w:pPr>
            <w:r>
              <w:t>Total dissolved solids</w:t>
            </w:r>
          </w:p>
        </w:tc>
      </w:tr>
      <w:tr w:rsidR="008018B3" w14:paraId="46B8CF4E" w14:textId="77777777">
        <w:trPr>
          <w:trHeight w:val="268"/>
        </w:trPr>
        <w:tc>
          <w:tcPr>
            <w:tcW w:w="346" w:type="dxa"/>
            <w:tcBorders>
              <w:top w:val="nil"/>
              <w:left w:val="nil"/>
              <w:bottom w:val="nil"/>
              <w:right w:val="nil"/>
            </w:tcBorders>
            <w:vAlign w:val="bottom"/>
          </w:tcPr>
          <w:p w14:paraId="7745FC3C" w14:textId="77777777" w:rsidR="008018B3" w:rsidRDefault="00550937">
            <w:pPr>
              <w:spacing w:after="0" w:line="259" w:lineRule="auto"/>
              <w:ind w:left="10"/>
              <w:jc w:val="left"/>
            </w:pPr>
            <w:r>
              <w:rPr>
                <w:noProof/>
              </w:rPr>
              <w:drawing>
                <wp:inline distT="0" distB="0" distL="0" distR="0" wp14:anchorId="1AE89816" wp14:editId="681F4C25">
                  <wp:extent cx="54864" cy="54897"/>
                  <wp:effectExtent l="0" t="0" r="0" b="0"/>
                  <wp:docPr id="15360" name="Picture 15360"/>
                  <wp:cNvGraphicFramePr/>
                  <a:graphic xmlns:a="http://schemas.openxmlformats.org/drawingml/2006/main">
                    <a:graphicData uri="http://schemas.openxmlformats.org/drawingml/2006/picture">
                      <pic:pic xmlns:pic="http://schemas.openxmlformats.org/drawingml/2006/picture">
                        <pic:nvPicPr>
                          <pic:cNvPr id="15360" name="Picture 15360"/>
                          <pic:cNvPicPr/>
                        </pic:nvPicPr>
                        <pic:blipFill>
                          <a:blip r:embed="rId37"/>
                          <a:stretch>
                            <a:fillRect/>
                          </a:stretch>
                        </pic:blipFill>
                        <pic:spPr>
                          <a:xfrm>
                            <a:off x="0" y="0"/>
                            <a:ext cx="54864" cy="54897"/>
                          </a:xfrm>
                          <a:prstGeom prst="rect">
                            <a:avLst/>
                          </a:prstGeom>
                        </pic:spPr>
                      </pic:pic>
                    </a:graphicData>
                  </a:graphic>
                </wp:inline>
              </w:drawing>
            </w:r>
          </w:p>
        </w:tc>
        <w:tc>
          <w:tcPr>
            <w:tcW w:w="3802" w:type="dxa"/>
            <w:tcBorders>
              <w:top w:val="nil"/>
              <w:left w:val="nil"/>
              <w:bottom w:val="nil"/>
              <w:right w:val="nil"/>
            </w:tcBorders>
          </w:tcPr>
          <w:p w14:paraId="52EA6F53" w14:textId="77777777" w:rsidR="008018B3" w:rsidRDefault="00550937">
            <w:pPr>
              <w:spacing w:after="0" w:line="259" w:lineRule="auto"/>
              <w:ind w:left="38"/>
              <w:jc w:val="left"/>
            </w:pPr>
            <w:r>
              <w:t>Fluoride (F)</w:t>
            </w:r>
          </w:p>
        </w:tc>
        <w:tc>
          <w:tcPr>
            <w:tcW w:w="365" w:type="dxa"/>
            <w:tcBorders>
              <w:top w:val="nil"/>
              <w:left w:val="nil"/>
              <w:bottom w:val="nil"/>
              <w:right w:val="nil"/>
            </w:tcBorders>
            <w:vAlign w:val="bottom"/>
          </w:tcPr>
          <w:p w14:paraId="06BDA1CA" w14:textId="77777777" w:rsidR="008018B3" w:rsidRDefault="00550937">
            <w:pPr>
              <w:spacing w:after="0" w:line="259" w:lineRule="auto"/>
              <w:ind w:left="10"/>
              <w:jc w:val="left"/>
            </w:pPr>
            <w:r>
              <w:rPr>
                <w:noProof/>
              </w:rPr>
              <w:drawing>
                <wp:inline distT="0" distB="0" distL="0" distR="0" wp14:anchorId="13B92493" wp14:editId="40BCDBEA">
                  <wp:extent cx="54864" cy="54897"/>
                  <wp:effectExtent l="0" t="0" r="0" b="0"/>
                  <wp:docPr id="15359" name="Picture 15359"/>
                  <wp:cNvGraphicFramePr/>
                  <a:graphic xmlns:a="http://schemas.openxmlformats.org/drawingml/2006/main">
                    <a:graphicData uri="http://schemas.openxmlformats.org/drawingml/2006/picture">
                      <pic:pic xmlns:pic="http://schemas.openxmlformats.org/drawingml/2006/picture">
                        <pic:nvPicPr>
                          <pic:cNvPr id="15359" name="Picture 15359"/>
                          <pic:cNvPicPr/>
                        </pic:nvPicPr>
                        <pic:blipFill>
                          <a:blip r:embed="rId38"/>
                          <a:stretch>
                            <a:fillRect/>
                          </a:stretch>
                        </pic:blipFill>
                        <pic:spPr>
                          <a:xfrm>
                            <a:off x="0" y="0"/>
                            <a:ext cx="54864" cy="54897"/>
                          </a:xfrm>
                          <a:prstGeom prst="rect">
                            <a:avLst/>
                          </a:prstGeom>
                        </pic:spPr>
                      </pic:pic>
                    </a:graphicData>
                  </a:graphic>
                </wp:inline>
              </w:drawing>
            </w:r>
          </w:p>
        </w:tc>
        <w:tc>
          <w:tcPr>
            <w:tcW w:w="1862" w:type="dxa"/>
            <w:tcBorders>
              <w:top w:val="nil"/>
              <w:left w:val="nil"/>
              <w:bottom w:val="nil"/>
              <w:right w:val="nil"/>
            </w:tcBorders>
          </w:tcPr>
          <w:p w14:paraId="33F485AB" w14:textId="77777777" w:rsidR="008018B3" w:rsidRDefault="00550937">
            <w:pPr>
              <w:spacing w:after="0" w:line="259" w:lineRule="auto"/>
              <w:ind w:left="10"/>
              <w:jc w:val="left"/>
            </w:pPr>
            <w:r>
              <w:rPr>
                <w:sz w:val="24"/>
              </w:rPr>
              <w:t>Zinc (Zn)</w:t>
            </w:r>
          </w:p>
        </w:tc>
      </w:tr>
    </w:tbl>
    <w:p w14:paraId="3AF5C98A" w14:textId="77777777" w:rsidR="008018B3" w:rsidRDefault="00550937">
      <w:pPr>
        <w:pStyle w:val="Heading4"/>
        <w:tabs>
          <w:tab w:val="center" w:pos="4829"/>
        </w:tabs>
        <w:ind w:left="0" w:right="0" w:firstLine="0"/>
      </w:pPr>
      <w:r>
        <w:rPr>
          <w:rFonts w:ascii="Times New Roman" w:eastAsia="Times New Roman" w:hAnsi="Times New Roman" w:cs="Times New Roman"/>
        </w:rPr>
        <w:t>2.3.2</w:t>
      </w:r>
      <w:r>
        <w:rPr>
          <w:rFonts w:ascii="Times New Roman" w:eastAsia="Times New Roman" w:hAnsi="Times New Roman" w:cs="Times New Roman"/>
        </w:rPr>
        <w:tab/>
        <w:t>Wastewater Samples Sampling Parameters for the Current Licence #</w:t>
      </w:r>
    </w:p>
    <w:p w14:paraId="024183AF" w14:textId="77777777" w:rsidR="008018B3" w:rsidRDefault="00550937">
      <w:pPr>
        <w:spacing w:after="77" w:line="259" w:lineRule="auto"/>
        <w:ind w:left="1114"/>
        <w:jc w:val="left"/>
      </w:pPr>
      <w:r>
        <w:rPr>
          <w:sz w:val="24"/>
        </w:rPr>
        <w:t>3BM-RET1520</w:t>
      </w:r>
    </w:p>
    <w:p w14:paraId="26658E2B" w14:textId="77777777" w:rsidR="008018B3" w:rsidRDefault="00550937">
      <w:pPr>
        <w:spacing w:after="93"/>
        <w:ind w:left="62" w:right="14"/>
      </w:pPr>
      <w:r>
        <w:t>Samples collected from Monitoring Stations RUT-2 shall be analyzed for the following parameters:</w:t>
      </w:r>
    </w:p>
    <w:p w14:paraId="210BC6F1" w14:textId="69C14897" w:rsidR="008018B3" w:rsidRDefault="00550937">
      <w:pPr>
        <w:numPr>
          <w:ilvl w:val="0"/>
          <w:numId w:val="3"/>
        </w:numPr>
        <w:ind w:left="807" w:right="14" w:hanging="365"/>
      </w:pPr>
      <w:r>
        <w:t>Biochemical Oxygen Demand — BOD5</w:t>
      </w:r>
      <w:r>
        <w:tab/>
      </w:r>
      <w:r w:rsidR="00B1520F">
        <w:t xml:space="preserve">         </w:t>
      </w:r>
      <w:r>
        <w:t>Faecal Coliforms</w:t>
      </w:r>
    </w:p>
    <w:tbl>
      <w:tblPr>
        <w:tblStyle w:val="TableGrid"/>
        <w:tblW w:w="7651" w:type="dxa"/>
        <w:tblInd w:w="490" w:type="dxa"/>
        <w:tblLook w:val="04A0" w:firstRow="1" w:lastRow="0" w:firstColumn="1" w:lastColumn="0" w:noHBand="0" w:noVBand="1"/>
      </w:tblPr>
      <w:tblGrid>
        <w:gridCol w:w="355"/>
        <w:gridCol w:w="3754"/>
        <w:gridCol w:w="470"/>
        <w:gridCol w:w="470"/>
        <w:gridCol w:w="2602"/>
      </w:tblGrid>
      <w:tr w:rsidR="00B1520F" w14:paraId="389C18A6" w14:textId="77777777" w:rsidTr="00B1520F">
        <w:trPr>
          <w:trHeight w:val="285"/>
        </w:trPr>
        <w:tc>
          <w:tcPr>
            <w:tcW w:w="355" w:type="dxa"/>
            <w:tcBorders>
              <w:top w:val="nil"/>
              <w:left w:val="nil"/>
              <w:bottom w:val="nil"/>
              <w:right w:val="nil"/>
            </w:tcBorders>
          </w:tcPr>
          <w:p w14:paraId="5BDBC252" w14:textId="77777777" w:rsidR="00B1520F" w:rsidRDefault="00B1520F">
            <w:pPr>
              <w:spacing w:after="0" w:line="259" w:lineRule="auto"/>
              <w:ind w:left="0"/>
              <w:jc w:val="left"/>
            </w:pPr>
            <w:r>
              <w:rPr>
                <w:noProof/>
              </w:rPr>
              <w:drawing>
                <wp:inline distT="0" distB="0" distL="0" distR="0" wp14:anchorId="284D88E9" wp14:editId="418A1182">
                  <wp:extent cx="54864" cy="54897"/>
                  <wp:effectExtent l="0" t="0" r="0" b="0"/>
                  <wp:docPr id="15363" name="Picture 15363"/>
                  <wp:cNvGraphicFramePr/>
                  <a:graphic xmlns:a="http://schemas.openxmlformats.org/drawingml/2006/main">
                    <a:graphicData uri="http://schemas.openxmlformats.org/drawingml/2006/picture">
                      <pic:pic xmlns:pic="http://schemas.openxmlformats.org/drawingml/2006/picture">
                        <pic:nvPicPr>
                          <pic:cNvPr id="15363" name="Picture 15363"/>
                          <pic:cNvPicPr/>
                        </pic:nvPicPr>
                        <pic:blipFill>
                          <a:blip r:embed="rId39"/>
                          <a:stretch>
                            <a:fillRect/>
                          </a:stretch>
                        </pic:blipFill>
                        <pic:spPr>
                          <a:xfrm>
                            <a:off x="0" y="0"/>
                            <a:ext cx="54864" cy="54897"/>
                          </a:xfrm>
                          <a:prstGeom prst="rect">
                            <a:avLst/>
                          </a:prstGeom>
                        </pic:spPr>
                      </pic:pic>
                    </a:graphicData>
                  </a:graphic>
                </wp:inline>
              </w:drawing>
            </w:r>
          </w:p>
        </w:tc>
        <w:tc>
          <w:tcPr>
            <w:tcW w:w="3754" w:type="dxa"/>
            <w:tcBorders>
              <w:top w:val="nil"/>
              <w:left w:val="nil"/>
              <w:bottom w:val="nil"/>
              <w:right w:val="nil"/>
            </w:tcBorders>
          </w:tcPr>
          <w:p w14:paraId="18BABB87" w14:textId="77777777" w:rsidR="00B1520F" w:rsidRDefault="00B1520F">
            <w:pPr>
              <w:spacing w:after="0" w:line="259" w:lineRule="auto"/>
              <w:ind w:left="10"/>
              <w:jc w:val="left"/>
            </w:pPr>
            <w:r>
              <w:rPr>
                <w:sz w:val="24"/>
              </w:rPr>
              <w:t>pH</w:t>
            </w:r>
          </w:p>
        </w:tc>
        <w:tc>
          <w:tcPr>
            <w:tcW w:w="470" w:type="dxa"/>
            <w:tcBorders>
              <w:top w:val="nil"/>
              <w:left w:val="nil"/>
              <w:bottom w:val="nil"/>
              <w:right w:val="nil"/>
            </w:tcBorders>
          </w:tcPr>
          <w:p w14:paraId="74FE6F32" w14:textId="77777777" w:rsidR="00B1520F" w:rsidRDefault="00B1520F">
            <w:pPr>
              <w:spacing w:after="0" w:line="259" w:lineRule="auto"/>
              <w:ind w:left="182"/>
              <w:jc w:val="left"/>
              <w:rPr>
                <w:noProof/>
              </w:rPr>
            </w:pPr>
          </w:p>
        </w:tc>
        <w:tc>
          <w:tcPr>
            <w:tcW w:w="470" w:type="dxa"/>
            <w:tcBorders>
              <w:top w:val="nil"/>
              <w:left w:val="nil"/>
              <w:bottom w:val="nil"/>
              <w:right w:val="nil"/>
            </w:tcBorders>
          </w:tcPr>
          <w:p w14:paraId="4EB8E78F" w14:textId="5F2A4DFB" w:rsidR="00B1520F" w:rsidRDefault="00B1520F">
            <w:pPr>
              <w:spacing w:after="0" w:line="259" w:lineRule="auto"/>
              <w:ind w:left="182"/>
              <w:jc w:val="left"/>
            </w:pPr>
            <w:r>
              <w:rPr>
                <w:noProof/>
              </w:rPr>
              <w:drawing>
                <wp:inline distT="0" distB="0" distL="0" distR="0" wp14:anchorId="68CE9146" wp14:editId="57A81D98">
                  <wp:extent cx="48768" cy="60997"/>
                  <wp:effectExtent l="0" t="0" r="0" b="0"/>
                  <wp:docPr id="15362" name="Picture 15362"/>
                  <wp:cNvGraphicFramePr/>
                  <a:graphic xmlns:a="http://schemas.openxmlformats.org/drawingml/2006/main">
                    <a:graphicData uri="http://schemas.openxmlformats.org/drawingml/2006/picture">
                      <pic:pic xmlns:pic="http://schemas.openxmlformats.org/drawingml/2006/picture">
                        <pic:nvPicPr>
                          <pic:cNvPr id="15362" name="Picture 15362"/>
                          <pic:cNvPicPr/>
                        </pic:nvPicPr>
                        <pic:blipFill>
                          <a:blip r:embed="rId40"/>
                          <a:stretch>
                            <a:fillRect/>
                          </a:stretch>
                        </pic:blipFill>
                        <pic:spPr>
                          <a:xfrm>
                            <a:off x="0" y="0"/>
                            <a:ext cx="48768" cy="60997"/>
                          </a:xfrm>
                          <a:prstGeom prst="rect">
                            <a:avLst/>
                          </a:prstGeom>
                        </pic:spPr>
                      </pic:pic>
                    </a:graphicData>
                  </a:graphic>
                </wp:inline>
              </w:drawing>
            </w:r>
          </w:p>
        </w:tc>
        <w:tc>
          <w:tcPr>
            <w:tcW w:w="2602" w:type="dxa"/>
            <w:tcBorders>
              <w:top w:val="nil"/>
              <w:left w:val="nil"/>
              <w:bottom w:val="nil"/>
              <w:right w:val="nil"/>
            </w:tcBorders>
          </w:tcPr>
          <w:p w14:paraId="269837A9" w14:textId="77777777" w:rsidR="00B1520F" w:rsidRDefault="00B1520F">
            <w:pPr>
              <w:spacing w:after="0" w:line="259" w:lineRule="auto"/>
              <w:ind w:left="77"/>
              <w:jc w:val="left"/>
            </w:pPr>
            <w:r>
              <w:t>Conductivity</w:t>
            </w:r>
          </w:p>
        </w:tc>
      </w:tr>
      <w:tr w:rsidR="00B1520F" w14:paraId="352AE803" w14:textId="77777777" w:rsidTr="00B1520F">
        <w:trPr>
          <w:trHeight w:val="350"/>
        </w:trPr>
        <w:tc>
          <w:tcPr>
            <w:tcW w:w="355" w:type="dxa"/>
            <w:tcBorders>
              <w:top w:val="nil"/>
              <w:left w:val="nil"/>
              <w:bottom w:val="nil"/>
              <w:right w:val="nil"/>
            </w:tcBorders>
            <w:vAlign w:val="bottom"/>
          </w:tcPr>
          <w:p w14:paraId="576A725E" w14:textId="77777777" w:rsidR="00B1520F" w:rsidRDefault="00B1520F">
            <w:pPr>
              <w:spacing w:after="0" w:line="259" w:lineRule="auto"/>
              <w:ind w:left="0"/>
              <w:jc w:val="left"/>
            </w:pPr>
            <w:r>
              <w:rPr>
                <w:noProof/>
              </w:rPr>
              <w:drawing>
                <wp:inline distT="0" distB="0" distL="0" distR="0" wp14:anchorId="67843106" wp14:editId="5559A718">
                  <wp:extent cx="54864" cy="48797"/>
                  <wp:effectExtent l="0" t="0" r="0" b="0"/>
                  <wp:docPr id="15365" name="Picture 15365"/>
                  <wp:cNvGraphicFramePr/>
                  <a:graphic xmlns:a="http://schemas.openxmlformats.org/drawingml/2006/main">
                    <a:graphicData uri="http://schemas.openxmlformats.org/drawingml/2006/picture">
                      <pic:pic xmlns:pic="http://schemas.openxmlformats.org/drawingml/2006/picture">
                        <pic:nvPicPr>
                          <pic:cNvPr id="15365" name="Picture 15365"/>
                          <pic:cNvPicPr/>
                        </pic:nvPicPr>
                        <pic:blipFill>
                          <a:blip r:embed="rId41"/>
                          <a:stretch>
                            <a:fillRect/>
                          </a:stretch>
                        </pic:blipFill>
                        <pic:spPr>
                          <a:xfrm>
                            <a:off x="0" y="0"/>
                            <a:ext cx="54864" cy="48797"/>
                          </a:xfrm>
                          <a:prstGeom prst="rect">
                            <a:avLst/>
                          </a:prstGeom>
                        </pic:spPr>
                      </pic:pic>
                    </a:graphicData>
                  </a:graphic>
                </wp:inline>
              </w:drawing>
            </w:r>
          </w:p>
        </w:tc>
        <w:tc>
          <w:tcPr>
            <w:tcW w:w="3754" w:type="dxa"/>
            <w:tcBorders>
              <w:top w:val="nil"/>
              <w:left w:val="nil"/>
              <w:bottom w:val="nil"/>
              <w:right w:val="nil"/>
            </w:tcBorders>
          </w:tcPr>
          <w:p w14:paraId="29B266BA" w14:textId="77777777" w:rsidR="00B1520F" w:rsidRDefault="00B1520F">
            <w:pPr>
              <w:spacing w:after="0" w:line="259" w:lineRule="auto"/>
              <w:ind w:left="0"/>
              <w:jc w:val="left"/>
            </w:pPr>
            <w:r>
              <w:rPr>
                <w:sz w:val="24"/>
              </w:rPr>
              <w:t>Total Suspended Solids</w:t>
            </w:r>
          </w:p>
        </w:tc>
        <w:tc>
          <w:tcPr>
            <w:tcW w:w="470" w:type="dxa"/>
            <w:tcBorders>
              <w:top w:val="nil"/>
              <w:left w:val="nil"/>
              <w:bottom w:val="nil"/>
              <w:right w:val="nil"/>
            </w:tcBorders>
          </w:tcPr>
          <w:p w14:paraId="7FC262DC" w14:textId="77777777" w:rsidR="00B1520F" w:rsidRDefault="00B1520F">
            <w:pPr>
              <w:spacing w:after="0" w:line="259" w:lineRule="auto"/>
              <w:ind w:left="182"/>
              <w:jc w:val="left"/>
              <w:rPr>
                <w:noProof/>
              </w:rPr>
            </w:pPr>
          </w:p>
        </w:tc>
        <w:tc>
          <w:tcPr>
            <w:tcW w:w="470" w:type="dxa"/>
            <w:tcBorders>
              <w:top w:val="nil"/>
              <w:left w:val="nil"/>
              <w:bottom w:val="nil"/>
              <w:right w:val="nil"/>
            </w:tcBorders>
            <w:vAlign w:val="bottom"/>
          </w:tcPr>
          <w:p w14:paraId="3C1BBA99" w14:textId="5FFCC946" w:rsidR="00B1520F" w:rsidRDefault="00B1520F">
            <w:pPr>
              <w:spacing w:after="0" w:line="259" w:lineRule="auto"/>
              <w:ind w:left="182"/>
              <w:jc w:val="left"/>
            </w:pPr>
            <w:r>
              <w:rPr>
                <w:noProof/>
              </w:rPr>
              <w:drawing>
                <wp:inline distT="0" distB="0" distL="0" distR="0" wp14:anchorId="6B6C1D7B" wp14:editId="2DB3E8C0">
                  <wp:extent cx="54864" cy="54897"/>
                  <wp:effectExtent l="0" t="0" r="0" b="0"/>
                  <wp:docPr id="15364" name="Picture 15364"/>
                  <wp:cNvGraphicFramePr/>
                  <a:graphic xmlns:a="http://schemas.openxmlformats.org/drawingml/2006/main">
                    <a:graphicData uri="http://schemas.openxmlformats.org/drawingml/2006/picture">
                      <pic:pic xmlns:pic="http://schemas.openxmlformats.org/drawingml/2006/picture">
                        <pic:nvPicPr>
                          <pic:cNvPr id="15364" name="Picture 15364"/>
                          <pic:cNvPicPr/>
                        </pic:nvPicPr>
                        <pic:blipFill>
                          <a:blip r:embed="rId42"/>
                          <a:stretch>
                            <a:fillRect/>
                          </a:stretch>
                        </pic:blipFill>
                        <pic:spPr>
                          <a:xfrm>
                            <a:off x="0" y="0"/>
                            <a:ext cx="54864" cy="54897"/>
                          </a:xfrm>
                          <a:prstGeom prst="rect">
                            <a:avLst/>
                          </a:prstGeom>
                        </pic:spPr>
                      </pic:pic>
                    </a:graphicData>
                  </a:graphic>
                </wp:inline>
              </w:drawing>
            </w:r>
          </w:p>
        </w:tc>
        <w:tc>
          <w:tcPr>
            <w:tcW w:w="2602" w:type="dxa"/>
            <w:tcBorders>
              <w:top w:val="nil"/>
              <w:left w:val="nil"/>
              <w:bottom w:val="nil"/>
              <w:right w:val="nil"/>
            </w:tcBorders>
          </w:tcPr>
          <w:p w14:paraId="0ED24EEF" w14:textId="77777777" w:rsidR="00B1520F" w:rsidRDefault="00B1520F">
            <w:pPr>
              <w:spacing w:after="0" w:line="259" w:lineRule="auto"/>
              <w:ind w:left="67"/>
              <w:jc w:val="left"/>
            </w:pPr>
            <w:r>
              <w:rPr>
                <w:sz w:val="24"/>
              </w:rPr>
              <w:t>Oil and Grease (visual)</w:t>
            </w:r>
          </w:p>
        </w:tc>
      </w:tr>
      <w:tr w:rsidR="00B1520F" w14:paraId="3CCB4E0A" w14:textId="77777777" w:rsidTr="00B1520F">
        <w:trPr>
          <w:trHeight w:val="372"/>
        </w:trPr>
        <w:tc>
          <w:tcPr>
            <w:tcW w:w="355" w:type="dxa"/>
            <w:tcBorders>
              <w:top w:val="nil"/>
              <w:left w:val="nil"/>
              <w:bottom w:val="nil"/>
              <w:right w:val="nil"/>
            </w:tcBorders>
            <w:vAlign w:val="center"/>
          </w:tcPr>
          <w:p w14:paraId="4A1395FA" w14:textId="77777777" w:rsidR="00B1520F" w:rsidRDefault="00B1520F">
            <w:pPr>
              <w:spacing w:after="0" w:line="259" w:lineRule="auto"/>
              <w:ind w:left="10"/>
              <w:jc w:val="left"/>
            </w:pPr>
            <w:r>
              <w:rPr>
                <w:sz w:val="32"/>
              </w:rPr>
              <w:t>•</w:t>
            </w:r>
          </w:p>
        </w:tc>
        <w:tc>
          <w:tcPr>
            <w:tcW w:w="3754" w:type="dxa"/>
            <w:tcBorders>
              <w:top w:val="nil"/>
              <w:left w:val="nil"/>
              <w:bottom w:val="nil"/>
              <w:right w:val="nil"/>
            </w:tcBorders>
          </w:tcPr>
          <w:p w14:paraId="6C6D7E52" w14:textId="77777777" w:rsidR="00B1520F" w:rsidRDefault="00B1520F">
            <w:pPr>
              <w:spacing w:after="0" w:line="259" w:lineRule="auto"/>
              <w:ind w:left="19"/>
              <w:jc w:val="left"/>
            </w:pPr>
            <w:r>
              <w:rPr>
                <w:sz w:val="20"/>
              </w:rPr>
              <w:t>Nitrate-Nitrite</w:t>
            </w:r>
          </w:p>
        </w:tc>
        <w:tc>
          <w:tcPr>
            <w:tcW w:w="470" w:type="dxa"/>
            <w:tcBorders>
              <w:top w:val="nil"/>
              <w:left w:val="nil"/>
              <w:bottom w:val="nil"/>
              <w:right w:val="nil"/>
            </w:tcBorders>
          </w:tcPr>
          <w:p w14:paraId="3C3D5694" w14:textId="77777777" w:rsidR="00B1520F" w:rsidRDefault="00B1520F">
            <w:pPr>
              <w:spacing w:after="0" w:line="259" w:lineRule="auto"/>
              <w:ind w:left="182"/>
              <w:jc w:val="left"/>
              <w:rPr>
                <w:noProof/>
              </w:rPr>
            </w:pPr>
          </w:p>
        </w:tc>
        <w:tc>
          <w:tcPr>
            <w:tcW w:w="470" w:type="dxa"/>
            <w:tcBorders>
              <w:top w:val="nil"/>
              <w:left w:val="nil"/>
              <w:bottom w:val="nil"/>
              <w:right w:val="nil"/>
            </w:tcBorders>
            <w:vAlign w:val="bottom"/>
          </w:tcPr>
          <w:p w14:paraId="3F93FC36" w14:textId="5F57895B" w:rsidR="00B1520F" w:rsidRDefault="00B1520F">
            <w:pPr>
              <w:spacing w:after="0" w:line="259" w:lineRule="auto"/>
              <w:ind w:left="182"/>
              <w:jc w:val="left"/>
            </w:pPr>
            <w:r>
              <w:rPr>
                <w:noProof/>
              </w:rPr>
              <w:drawing>
                <wp:inline distT="0" distB="0" distL="0" distR="0" wp14:anchorId="69F4EB55" wp14:editId="73F5170F">
                  <wp:extent cx="54864" cy="54897"/>
                  <wp:effectExtent l="0" t="0" r="0" b="0"/>
                  <wp:docPr id="15366" name="Picture 15366"/>
                  <wp:cNvGraphicFramePr/>
                  <a:graphic xmlns:a="http://schemas.openxmlformats.org/drawingml/2006/main">
                    <a:graphicData uri="http://schemas.openxmlformats.org/drawingml/2006/picture">
                      <pic:pic xmlns:pic="http://schemas.openxmlformats.org/drawingml/2006/picture">
                        <pic:nvPicPr>
                          <pic:cNvPr id="15366" name="Picture 15366"/>
                          <pic:cNvPicPr/>
                        </pic:nvPicPr>
                        <pic:blipFill>
                          <a:blip r:embed="rId43"/>
                          <a:stretch>
                            <a:fillRect/>
                          </a:stretch>
                        </pic:blipFill>
                        <pic:spPr>
                          <a:xfrm>
                            <a:off x="0" y="0"/>
                            <a:ext cx="54864" cy="54897"/>
                          </a:xfrm>
                          <a:prstGeom prst="rect">
                            <a:avLst/>
                          </a:prstGeom>
                        </pic:spPr>
                      </pic:pic>
                    </a:graphicData>
                  </a:graphic>
                </wp:inline>
              </w:drawing>
            </w:r>
          </w:p>
        </w:tc>
        <w:tc>
          <w:tcPr>
            <w:tcW w:w="2602" w:type="dxa"/>
            <w:tcBorders>
              <w:top w:val="nil"/>
              <w:left w:val="nil"/>
              <w:bottom w:val="nil"/>
              <w:right w:val="nil"/>
            </w:tcBorders>
          </w:tcPr>
          <w:p w14:paraId="2B3F772A" w14:textId="77777777" w:rsidR="00B1520F" w:rsidRDefault="00B1520F">
            <w:pPr>
              <w:spacing w:after="0" w:line="259" w:lineRule="auto"/>
              <w:ind w:left="67"/>
              <w:jc w:val="left"/>
            </w:pPr>
            <w:r>
              <w:t>Ammonia Nitrogen</w:t>
            </w:r>
          </w:p>
        </w:tc>
      </w:tr>
      <w:tr w:rsidR="00B1520F" w14:paraId="01EF4BB3" w14:textId="77777777" w:rsidTr="00B1520F">
        <w:trPr>
          <w:trHeight w:val="352"/>
        </w:trPr>
        <w:tc>
          <w:tcPr>
            <w:tcW w:w="355" w:type="dxa"/>
            <w:tcBorders>
              <w:top w:val="nil"/>
              <w:left w:val="nil"/>
              <w:bottom w:val="nil"/>
              <w:right w:val="nil"/>
            </w:tcBorders>
            <w:vAlign w:val="center"/>
          </w:tcPr>
          <w:p w14:paraId="5E7DAFEB" w14:textId="371D9925" w:rsidR="00B1520F" w:rsidRDefault="00B1520F">
            <w:pPr>
              <w:spacing w:after="0" w:line="259" w:lineRule="auto"/>
              <w:ind w:left="19"/>
              <w:jc w:val="left"/>
            </w:pPr>
          </w:p>
        </w:tc>
        <w:tc>
          <w:tcPr>
            <w:tcW w:w="3754" w:type="dxa"/>
            <w:tcBorders>
              <w:top w:val="nil"/>
              <w:left w:val="nil"/>
              <w:bottom w:val="nil"/>
              <w:right w:val="nil"/>
            </w:tcBorders>
          </w:tcPr>
          <w:p w14:paraId="16D2C5DB" w14:textId="65BE1549" w:rsidR="00B1520F" w:rsidRDefault="00B1520F" w:rsidP="00B1520F">
            <w:pPr>
              <w:spacing w:after="0" w:line="259" w:lineRule="auto"/>
              <w:ind w:left="0"/>
              <w:jc w:val="left"/>
            </w:pPr>
          </w:p>
        </w:tc>
        <w:tc>
          <w:tcPr>
            <w:tcW w:w="470" w:type="dxa"/>
            <w:tcBorders>
              <w:top w:val="nil"/>
              <w:left w:val="nil"/>
              <w:bottom w:val="nil"/>
              <w:right w:val="nil"/>
            </w:tcBorders>
          </w:tcPr>
          <w:p w14:paraId="68184248" w14:textId="77777777" w:rsidR="00B1520F" w:rsidRDefault="00B1520F">
            <w:pPr>
              <w:spacing w:after="0" w:line="259" w:lineRule="auto"/>
              <w:ind w:left="182"/>
              <w:jc w:val="left"/>
              <w:rPr>
                <w:noProof/>
              </w:rPr>
            </w:pPr>
          </w:p>
        </w:tc>
        <w:tc>
          <w:tcPr>
            <w:tcW w:w="470" w:type="dxa"/>
            <w:tcBorders>
              <w:top w:val="nil"/>
              <w:left w:val="nil"/>
              <w:bottom w:val="nil"/>
              <w:right w:val="nil"/>
            </w:tcBorders>
            <w:vAlign w:val="bottom"/>
          </w:tcPr>
          <w:p w14:paraId="2EFD2339" w14:textId="182F4289" w:rsidR="00B1520F" w:rsidRDefault="00B1520F">
            <w:pPr>
              <w:spacing w:after="0" w:line="259" w:lineRule="auto"/>
              <w:ind w:left="182"/>
              <w:jc w:val="left"/>
            </w:pPr>
            <w:r>
              <w:rPr>
                <w:noProof/>
              </w:rPr>
              <w:drawing>
                <wp:inline distT="0" distB="0" distL="0" distR="0" wp14:anchorId="1C828BF8" wp14:editId="574063C3">
                  <wp:extent cx="54864" cy="54897"/>
                  <wp:effectExtent l="0" t="0" r="0" b="0"/>
                  <wp:docPr id="15367" name="Picture 15367"/>
                  <wp:cNvGraphicFramePr/>
                  <a:graphic xmlns:a="http://schemas.openxmlformats.org/drawingml/2006/main">
                    <a:graphicData uri="http://schemas.openxmlformats.org/drawingml/2006/picture">
                      <pic:pic xmlns:pic="http://schemas.openxmlformats.org/drawingml/2006/picture">
                        <pic:nvPicPr>
                          <pic:cNvPr id="15367" name="Picture 15367"/>
                          <pic:cNvPicPr/>
                        </pic:nvPicPr>
                        <pic:blipFill>
                          <a:blip r:embed="rId44"/>
                          <a:stretch>
                            <a:fillRect/>
                          </a:stretch>
                        </pic:blipFill>
                        <pic:spPr>
                          <a:xfrm>
                            <a:off x="0" y="0"/>
                            <a:ext cx="54864" cy="54897"/>
                          </a:xfrm>
                          <a:prstGeom prst="rect">
                            <a:avLst/>
                          </a:prstGeom>
                        </pic:spPr>
                      </pic:pic>
                    </a:graphicData>
                  </a:graphic>
                </wp:inline>
              </w:drawing>
            </w:r>
          </w:p>
        </w:tc>
        <w:tc>
          <w:tcPr>
            <w:tcW w:w="2602" w:type="dxa"/>
            <w:tcBorders>
              <w:top w:val="nil"/>
              <w:left w:val="nil"/>
              <w:bottom w:val="nil"/>
              <w:right w:val="nil"/>
            </w:tcBorders>
          </w:tcPr>
          <w:p w14:paraId="403D122E" w14:textId="77777777" w:rsidR="00B1520F" w:rsidRDefault="00B1520F">
            <w:pPr>
              <w:spacing w:after="0" w:line="259" w:lineRule="auto"/>
              <w:ind w:left="77"/>
              <w:jc w:val="left"/>
            </w:pPr>
            <w:r>
              <w:t>Sulphate</w:t>
            </w:r>
          </w:p>
        </w:tc>
      </w:tr>
      <w:tr w:rsidR="00B1520F" w14:paraId="1D3A81EB" w14:textId="77777777" w:rsidTr="00B1520F">
        <w:trPr>
          <w:trHeight w:val="357"/>
        </w:trPr>
        <w:tc>
          <w:tcPr>
            <w:tcW w:w="355" w:type="dxa"/>
            <w:tcBorders>
              <w:top w:val="nil"/>
              <w:left w:val="nil"/>
              <w:bottom w:val="nil"/>
              <w:right w:val="nil"/>
            </w:tcBorders>
            <w:vAlign w:val="bottom"/>
          </w:tcPr>
          <w:p w14:paraId="5437D576" w14:textId="77777777" w:rsidR="00B1520F" w:rsidRDefault="00B1520F">
            <w:pPr>
              <w:spacing w:after="0" w:line="259" w:lineRule="auto"/>
              <w:ind w:left="10"/>
              <w:jc w:val="left"/>
            </w:pPr>
            <w:r>
              <w:rPr>
                <w:noProof/>
              </w:rPr>
              <w:drawing>
                <wp:inline distT="0" distB="0" distL="0" distR="0" wp14:anchorId="5C40124B" wp14:editId="210ABB03">
                  <wp:extent cx="54864" cy="48797"/>
                  <wp:effectExtent l="0" t="0" r="0" b="0"/>
                  <wp:docPr id="15368" name="Picture 15368"/>
                  <wp:cNvGraphicFramePr/>
                  <a:graphic xmlns:a="http://schemas.openxmlformats.org/drawingml/2006/main">
                    <a:graphicData uri="http://schemas.openxmlformats.org/drawingml/2006/picture">
                      <pic:pic xmlns:pic="http://schemas.openxmlformats.org/drawingml/2006/picture">
                        <pic:nvPicPr>
                          <pic:cNvPr id="15368" name="Picture 15368"/>
                          <pic:cNvPicPr/>
                        </pic:nvPicPr>
                        <pic:blipFill>
                          <a:blip r:embed="rId45"/>
                          <a:stretch>
                            <a:fillRect/>
                          </a:stretch>
                        </pic:blipFill>
                        <pic:spPr>
                          <a:xfrm>
                            <a:off x="0" y="0"/>
                            <a:ext cx="54864" cy="48797"/>
                          </a:xfrm>
                          <a:prstGeom prst="rect">
                            <a:avLst/>
                          </a:prstGeom>
                        </pic:spPr>
                      </pic:pic>
                    </a:graphicData>
                  </a:graphic>
                </wp:inline>
              </w:drawing>
            </w:r>
          </w:p>
        </w:tc>
        <w:tc>
          <w:tcPr>
            <w:tcW w:w="3754" w:type="dxa"/>
            <w:tcBorders>
              <w:top w:val="nil"/>
              <w:left w:val="nil"/>
              <w:bottom w:val="nil"/>
              <w:right w:val="nil"/>
            </w:tcBorders>
          </w:tcPr>
          <w:p w14:paraId="7D04FBFD" w14:textId="77777777" w:rsidR="00B1520F" w:rsidRDefault="00B1520F">
            <w:pPr>
              <w:spacing w:after="0" w:line="259" w:lineRule="auto"/>
              <w:ind w:left="10"/>
              <w:jc w:val="left"/>
            </w:pPr>
            <w:r>
              <w:t>Sodium</w:t>
            </w:r>
          </w:p>
        </w:tc>
        <w:tc>
          <w:tcPr>
            <w:tcW w:w="470" w:type="dxa"/>
            <w:tcBorders>
              <w:top w:val="nil"/>
              <w:left w:val="nil"/>
              <w:bottom w:val="nil"/>
              <w:right w:val="nil"/>
            </w:tcBorders>
          </w:tcPr>
          <w:p w14:paraId="5902D750" w14:textId="77777777" w:rsidR="00B1520F" w:rsidRDefault="00B1520F">
            <w:pPr>
              <w:spacing w:after="0" w:line="259" w:lineRule="auto"/>
              <w:ind w:left="0" w:right="10"/>
              <w:jc w:val="center"/>
              <w:rPr>
                <w:sz w:val="32"/>
              </w:rPr>
            </w:pPr>
          </w:p>
        </w:tc>
        <w:tc>
          <w:tcPr>
            <w:tcW w:w="470" w:type="dxa"/>
            <w:tcBorders>
              <w:top w:val="nil"/>
              <w:left w:val="nil"/>
              <w:bottom w:val="nil"/>
              <w:right w:val="nil"/>
            </w:tcBorders>
            <w:vAlign w:val="center"/>
          </w:tcPr>
          <w:p w14:paraId="43440DE0" w14:textId="05B3AD0F" w:rsidR="00B1520F" w:rsidRDefault="00B1520F">
            <w:pPr>
              <w:spacing w:after="0" w:line="259" w:lineRule="auto"/>
              <w:ind w:left="0" w:right="10"/>
              <w:jc w:val="center"/>
            </w:pPr>
            <w:r>
              <w:rPr>
                <w:sz w:val="32"/>
              </w:rPr>
              <w:t>•</w:t>
            </w:r>
          </w:p>
        </w:tc>
        <w:tc>
          <w:tcPr>
            <w:tcW w:w="2602" w:type="dxa"/>
            <w:tcBorders>
              <w:top w:val="nil"/>
              <w:left w:val="nil"/>
              <w:bottom w:val="nil"/>
              <w:right w:val="nil"/>
            </w:tcBorders>
          </w:tcPr>
          <w:p w14:paraId="24D512AF" w14:textId="77777777" w:rsidR="00B1520F" w:rsidRDefault="00B1520F">
            <w:pPr>
              <w:spacing w:after="0" w:line="259" w:lineRule="auto"/>
              <w:ind w:left="77"/>
              <w:jc w:val="left"/>
            </w:pPr>
            <w:r>
              <w:rPr>
                <w:sz w:val="24"/>
              </w:rPr>
              <w:t>Potassium</w:t>
            </w:r>
          </w:p>
        </w:tc>
      </w:tr>
      <w:tr w:rsidR="00B1520F" w14:paraId="15AE7D59" w14:textId="77777777" w:rsidTr="00B1520F">
        <w:trPr>
          <w:trHeight w:val="365"/>
        </w:trPr>
        <w:tc>
          <w:tcPr>
            <w:tcW w:w="355" w:type="dxa"/>
            <w:tcBorders>
              <w:top w:val="nil"/>
              <w:left w:val="nil"/>
              <w:bottom w:val="nil"/>
              <w:right w:val="nil"/>
            </w:tcBorders>
            <w:vAlign w:val="bottom"/>
          </w:tcPr>
          <w:p w14:paraId="6896CCA4" w14:textId="77777777" w:rsidR="00B1520F" w:rsidRDefault="00B1520F">
            <w:pPr>
              <w:spacing w:after="0" w:line="259" w:lineRule="auto"/>
              <w:ind w:left="10"/>
              <w:jc w:val="left"/>
            </w:pPr>
            <w:r>
              <w:rPr>
                <w:noProof/>
              </w:rPr>
              <w:drawing>
                <wp:inline distT="0" distB="0" distL="0" distR="0" wp14:anchorId="33B52DEB" wp14:editId="48AF6351">
                  <wp:extent cx="54864" cy="54897"/>
                  <wp:effectExtent l="0" t="0" r="0" b="0"/>
                  <wp:docPr id="15369" name="Picture 15369"/>
                  <wp:cNvGraphicFramePr/>
                  <a:graphic xmlns:a="http://schemas.openxmlformats.org/drawingml/2006/main">
                    <a:graphicData uri="http://schemas.openxmlformats.org/drawingml/2006/picture">
                      <pic:pic xmlns:pic="http://schemas.openxmlformats.org/drawingml/2006/picture">
                        <pic:nvPicPr>
                          <pic:cNvPr id="15369" name="Picture 15369"/>
                          <pic:cNvPicPr/>
                        </pic:nvPicPr>
                        <pic:blipFill>
                          <a:blip r:embed="rId46"/>
                          <a:stretch>
                            <a:fillRect/>
                          </a:stretch>
                        </pic:blipFill>
                        <pic:spPr>
                          <a:xfrm>
                            <a:off x="0" y="0"/>
                            <a:ext cx="54864" cy="54897"/>
                          </a:xfrm>
                          <a:prstGeom prst="rect">
                            <a:avLst/>
                          </a:prstGeom>
                        </pic:spPr>
                      </pic:pic>
                    </a:graphicData>
                  </a:graphic>
                </wp:inline>
              </w:drawing>
            </w:r>
          </w:p>
        </w:tc>
        <w:tc>
          <w:tcPr>
            <w:tcW w:w="3754" w:type="dxa"/>
            <w:tcBorders>
              <w:top w:val="nil"/>
              <w:left w:val="nil"/>
              <w:bottom w:val="nil"/>
              <w:right w:val="nil"/>
            </w:tcBorders>
          </w:tcPr>
          <w:p w14:paraId="7C359939" w14:textId="77777777" w:rsidR="00B1520F" w:rsidRDefault="00B1520F">
            <w:pPr>
              <w:spacing w:after="0" w:line="259" w:lineRule="auto"/>
              <w:ind w:left="19"/>
              <w:jc w:val="left"/>
            </w:pPr>
            <w:r>
              <w:t>Magnesium</w:t>
            </w:r>
          </w:p>
        </w:tc>
        <w:tc>
          <w:tcPr>
            <w:tcW w:w="470" w:type="dxa"/>
            <w:tcBorders>
              <w:top w:val="nil"/>
              <w:left w:val="nil"/>
              <w:bottom w:val="nil"/>
              <w:right w:val="nil"/>
            </w:tcBorders>
          </w:tcPr>
          <w:p w14:paraId="0A368257" w14:textId="77777777" w:rsidR="00B1520F" w:rsidRDefault="00B1520F">
            <w:pPr>
              <w:spacing w:after="0" w:line="259" w:lineRule="auto"/>
              <w:ind w:left="0" w:right="10"/>
              <w:jc w:val="center"/>
              <w:rPr>
                <w:sz w:val="32"/>
              </w:rPr>
            </w:pPr>
          </w:p>
        </w:tc>
        <w:tc>
          <w:tcPr>
            <w:tcW w:w="470" w:type="dxa"/>
            <w:tcBorders>
              <w:top w:val="nil"/>
              <w:left w:val="nil"/>
              <w:bottom w:val="nil"/>
              <w:right w:val="nil"/>
            </w:tcBorders>
            <w:vAlign w:val="center"/>
          </w:tcPr>
          <w:p w14:paraId="2F442442" w14:textId="5D0B011C" w:rsidR="00B1520F" w:rsidRDefault="00B1520F">
            <w:pPr>
              <w:spacing w:after="0" w:line="259" w:lineRule="auto"/>
              <w:ind w:left="0" w:right="10"/>
              <w:jc w:val="center"/>
            </w:pPr>
            <w:r>
              <w:rPr>
                <w:sz w:val="32"/>
              </w:rPr>
              <w:t>•</w:t>
            </w:r>
          </w:p>
        </w:tc>
        <w:tc>
          <w:tcPr>
            <w:tcW w:w="2602" w:type="dxa"/>
            <w:tcBorders>
              <w:top w:val="nil"/>
              <w:left w:val="nil"/>
              <w:bottom w:val="nil"/>
              <w:right w:val="nil"/>
            </w:tcBorders>
          </w:tcPr>
          <w:p w14:paraId="642FB7E3" w14:textId="77777777" w:rsidR="00B1520F" w:rsidRDefault="00B1520F">
            <w:pPr>
              <w:spacing w:after="0" w:line="259" w:lineRule="auto"/>
              <w:ind w:left="77"/>
              <w:jc w:val="left"/>
            </w:pPr>
            <w:r>
              <w:t>Calcium</w:t>
            </w:r>
          </w:p>
        </w:tc>
      </w:tr>
      <w:tr w:rsidR="00B1520F" w14:paraId="0284802A" w14:textId="77777777" w:rsidTr="00B1520F">
        <w:trPr>
          <w:trHeight w:val="350"/>
        </w:trPr>
        <w:tc>
          <w:tcPr>
            <w:tcW w:w="355" w:type="dxa"/>
            <w:tcBorders>
              <w:top w:val="nil"/>
              <w:left w:val="nil"/>
              <w:bottom w:val="nil"/>
              <w:right w:val="nil"/>
            </w:tcBorders>
            <w:vAlign w:val="bottom"/>
          </w:tcPr>
          <w:p w14:paraId="620B78CD" w14:textId="7116636C" w:rsidR="00B1520F" w:rsidRDefault="00B1520F">
            <w:pPr>
              <w:spacing w:after="0" w:line="259" w:lineRule="auto"/>
              <w:ind w:left="19"/>
              <w:jc w:val="left"/>
            </w:pPr>
          </w:p>
        </w:tc>
        <w:tc>
          <w:tcPr>
            <w:tcW w:w="3754" w:type="dxa"/>
            <w:tcBorders>
              <w:top w:val="nil"/>
              <w:left w:val="nil"/>
              <w:bottom w:val="nil"/>
              <w:right w:val="nil"/>
            </w:tcBorders>
          </w:tcPr>
          <w:p w14:paraId="6D263686" w14:textId="0588EDC5" w:rsidR="00B1520F" w:rsidRDefault="00B1520F">
            <w:pPr>
              <w:spacing w:after="0" w:line="259" w:lineRule="auto"/>
              <w:ind w:left="19"/>
              <w:jc w:val="left"/>
            </w:pPr>
          </w:p>
        </w:tc>
        <w:tc>
          <w:tcPr>
            <w:tcW w:w="470" w:type="dxa"/>
            <w:tcBorders>
              <w:top w:val="nil"/>
              <w:left w:val="nil"/>
              <w:bottom w:val="nil"/>
              <w:right w:val="nil"/>
            </w:tcBorders>
          </w:tcPr>
          <w:p w14:paraId="07490647" w14:textId="77777777" w:rsidR="00B1520F" w:rsidRDefault="00B1520F">
            <w:pPr>
              <w:spacing w:after="0" w:line="259" w:lineRule="auto"/>
              <w:ind w:left="192"/>
              <w:jc w:val="left"/>
            </w:pPr>
          </w:p>
        </w:tc>
        <w:tc>
          <w:tcPr>
            <w:tcW w:w="470" w:type="dxa"/>
            <w:tcBorders>
              <w:top w:val="nil"/>
              <w:left w:val="nil"/>
              <w:bottom w:val="nil"/>
              <w:right w:val="nil"/>
            </w:tcBorders>
            <w:vAlign w:val="bottom"/>
          </w:tcPr>
          <w:p w14:paraId="6E069BA7" w14:textId="6832FE0C" w:rsidR="00B1520F" w:rsidRDefault="00B1520F">
            <w:pPr>
              <w:spacing w:after="0" w:line="259" w:lineRule="auto"/>
              <w:ind w:left="192"/>
              <w:jc w:val="left"/>
            </w:pPr>
          </w:p>
        </w:tc>
        <w:tc>
          <w:tcPr>
            <w:tcW w:w="2602" w:type="dxa"/>
            <w:tcBorders>
              <w:top w:val="nil"/>
              <w:left w:val="nil"/>
              <w:bottom w:val="nil"/>
              <w:right w:val="nil"/>
            </w:tcBorders>
          </w:tcPr>
          <w:p w14:paraId="0E8E41F1" w14:textId="0A9F465B" w:rsidR="00B1520F" w:rsidRDefault="00B1520F">
            <w:pPr>
              <w:spacing w:after="0" w:line="259" w:lineRule="auto"/>
              <w:ind w:left="77"/>
              <w:jc w:val="left"/>
            </w:pPr>
          </w:p>
        </w:tc>
      </w:tr>
      <w:tr w:rsidR="00B1520F" w14:paraId="31A13147" w14:textId="77777777" w:rsidTr="00B1520F">
        <w:trPr>
          <w:trHeight w:val="352"/>
        </w:trPr>
        <w:tc>
          <w:tcPr>
            <w:tcW w:w="355" w:type="dxa"/>
            <w:tcBorders>
              <w:top w:val="nil"/>
              <w:left w:val="nil"/>
              <w:bottom w:val="nil"/>
              <w:right w:val="nil"/>
            </w:tcBorders>
            <w:vAlign w:val="bottom"/>
          </w:tcPr>
          <w:p w14:paraId="303574EB" w14:textId="77777777" w:rsidR="00B1520F" w:rsidRDefault="00B1520F">
            <w:pPr>
              <w:spacing w:after="0" w:line="259" w:lineRule="auto"/>
              <w:ind w:left="19"/>
              <w:jc w:val="left"/>
            </w:pPr>
            <w:r>
              <w:rPr>
                <w:noProof/>
              </w:rPr>
              <w:drawing>
                <wp:inline distT="0" distB="0" distL="0" distR="0" wp14:anchorId="5BB4E59A" wp14:editId="45D9394F">
                  <wp:extent cx="54864" cy="54897"/>
                  <wp:effectExtent l="0" t="0" r="0" b="0"/>
                  <wp:docPr id="15372" name="Picture 15372"/>
                  <wp:cNvGraphicFramePr/>
                  <a:graphic xmlns:a="http://schemas.openxmlformats.org/drawingml/2006/main">
                    <a:graphicData uri="http://schemas.openxmlformats.org/drawingml/2006/picture">
                      <pic:pic xmlns:pic="http://schemas.openxmlformats.org/drawingml/2006/picture">
                        <pic:nvPicPr>
                          <pic:cNvPr id="15372" name="Picture 15372"/>
                          <pic:cNvPicPr/>
                        </pic:nvPicPr>
                        <pic:blipFill>
                          <a:blip r:embed="rId47"/>
                          <a:stretch>
                            <a:fillRect/>
                          </a:stretch>
                        </pic:blipFill>
                        <pic:spPr>
                          <a:xfrm>
                            <a:off x="0" y="0"/>
                            <a:ext cx="54864" cy="54897"/>
                          </a:xfrm>
                          <a:prstGeom prst="rect">
                            <a:avLst/>
                          </a:prstGeom>
                        </pic:spPr>
                      </pic:pic>
                    </a:graphicData>
                  </a:graphic>
                </wp:inline>
              </w:drawing>
            </w:r>
          </w:p>
        </w:tc>
        <w:tc>
          <w:tcPr>
            <w:tcW w:w="3754" w:type="dxa"/>
            <w:tcBorders>
              <w:top w:val="nil"/>
              <w:left w:val="nil"/>
              <w:bottom w:val="nil"/>
              <w:right w:val="nil"/>
            </w:tcBorders>
          </w:tcPr>
          <w:p w14:paraId="0DD334EB" w14:textId="77777777" w:rsidR="00B1520F" w:rsidRDefault="00B1520F">
            <w:pPr>
              <w:spacing w:after="0" w:line="259" w:lineRule="auto"/>
              <w:ind w:left="10"/>
              <w:jc w:val="left"/>
            </w:pPr>
            <w:r>
              <w:rPr>
                <w:sz w:val="24"/>
              </w:rPr>
              <w:t>Total Phenols</w:t>
            </w:r>
          </w:p>
        </w:tc>
        <w:tc>
          <w:tcPr>
            <w:tcW w:w="470" w:type="dxa"/>
            <w:tcBorders>
              <w:top w:val="nil"/>
              <w:left w:val="nil"/>
              <w:bottom w:val="nil"/>
              <w:right w:val="nil"/>
            </w:tcBorders>
          </w:tcPr>
          <w:p w14:paraId="053C99DF" w14:textId="77777777" w:rsidR="00B1520F" w:rsidRDefault="00B1520F">
            <w:pPr>
              <w:spacing w:after="0" w:line="259" w:lineRule="auto"/>
              <w:ind w:left="0" w:right="10"/>
              <w:jc w:val="center"/>
            </w:pPr>
          </w:p>
        </w:tc>
        <w:tc>
          <w:tcPr>
            <w:tcW w:w="470" w:type="dxa"/>
            <w:tcBorders>
              <w:top w:val="nil"/>
              <w:left w:val="nil"/>
              <w:bottom w:val="nil"/>
              <w:right w:val="nil"/>
            </w:tcBorders>
            <w:vAlign w:val="center"/>
          </w:tcPr>
          <w:p w14:paraId="7AA1C1CE" w14:textId="17828532" w:rsidR="00B1520F" w:rsidRDefault="00B1520F">
            <w:pPr>
              <w:spacing w:after="0" w:line="259" w:lineRule="auto"/>
              <w:ind w:left="0" w:right="10"/>
              <w:jc w:val="center"/>
            </w:pPr>
          </w:p>
        </w:tc>
        <w:tc>
          <w:tcPr>
            <w:tcW w:w="2602" w:type="dxa"/>
            <w:tcBorders>
              <w:top w:val="nil"/>
              <w:left w:val="nil"/>
              <w:bottom w:val="nil"/>
              <w:right w:val="nil"/>
            </w:tcBorders>
          </w:tcPr>
          <w:p w14:paraId="2A950302" w14:textId="506F4175" w:rsidR="00B1520F" w:rsidRDefault="00B1520F">
            <w:pPr>
              <w:spacing w:after="0" w:line="259" w:lineRule="auto"/>
              <w:ind w:left="77"/>
              <w:jc w:val="left"/>
            </w:pPr>
          </w:p>
        </w:tc>
      </w:tr>
      <w:tr w:rsidR="00B1520F" w14:paraId="00E39397" w14:textId="77777777" w:rsidTr="00B1520F">
        <w:trPr>
          <w:trHeight w:val="362"/>
        </w:trPr>
        <w:tc>
          <w:tcPr>
            <w:tcW w:w="355" w:type="dxa"/>
            <w:tcBorders>
              <w:top w:val="nil"/>
              <w:left w:val="nil"/>
              <w:bottom w:val="nil"/>
              <w:right w:val="nil"/>
            </w:tcBorders>
            <w:vAlign w:val="bottom"/>
          </w:tcPr>
          <w:p w14:paraId="0FEC4A8F" w14:textId="77777777" w:rsidR="00B1520F" w:rsidRDefault="00B1520F">
            <w:pPr>
              <w:spacing w:after="0" w:line="259" w:lineRule="auto"/>
              <w:ind w:left="19"/>
              <w:jc w:val="left"/>
            </w:pPr>
            <w:r>
              <w:rPr>
                <w:noProof/>
              </w:rPr>
              <w:drawing>
                <wp:inline distT="0" distB="0" distL="0" distR="0" wp14:anchorId="397868E9" wp14:editId="5B5D8AFC">
                  <wp:extent cx="54864" cy="54897"/>
                  <wp:effectExtent l="0" t="0" r="0" b="0"/>
                  <wp:docPr id="15373" name="Picture 15373"/>
                  <wp:cNvGraphicFramePr/>
                  <a:graphic xmlns:a="http://schemas.openxmlformats.org/drawingml/2006/main">
                    <a:graphicData uri="http://schemas.openxmlformats.org/drawingml/2006/picture">
                      <pic:pic xmlns:pic="http://schemas.openxmlformats.org/drawingml/2006/picture">
                        <pic:nvPicPr>
                          <pic:cNvPr id="15373" name="Picture 15373"/>
                          <pic:cNvPicPr/>
                        </pic:nvPicPr>
                        <pic:blipFill>
                          <a:blip r:embed="rId48"/>
                          <a:stretch>
                            <a:fillRect/>
                          </a:stretch>
                        </pic:blipFill>
                        <pic:spPr>
                          <a:xfrm>
                            <a:off x="0" y="0"/>
                            <a:ext cx="54864" cy="54897"/>
                          </a:xfrm>
                          <a:prstGeom prst="rect">
                            <a:avLst/>
                          </a:prstGeom>
                        </pic:spPr>
                      </pic:pic>
                    </a:graphicData>
                  </a:graphic>
                </wp:inline>
              </w:drawing>
            </w:r>
          </w:p>
        </w:tc>
        <w:tc>
          <w:tcPr>
            <w:tcW w:w="3754" w:type="dxa"/>
            <w:tcBorders>
              <w:top w:val="nil"/>
              <w:left w:val="nil"/>
              <w:bottom w:val="nil"/>
              <w:right w:val="nil"/>
            </w:tcBorders>
          </w:tcPr>
          <w:p w14:paraId="76F51AA6" w14:textId="77777777" w:rsidR="00B1520F" w:rsidRDefault="00B1520F">
            <w:pPr>
              <w:spacing w:after="0" w:line="259" w:lineRule="auto"/>
              <w:ind w:left="19"/>
              <w:jc w:val="left"/>
            </w:pPr>
            <w:r>
              <w:rPr>
                <w:sz w:val="24"/>
              </w:rPr>
              <w:t>Total Arsenic</w:t>
            </w:r>
          </w:p>
        </w:tc>
        <w:tc>
          <w:tcPr>
            <w:tcW w:w="470" w:type="dxa"/>
            <w:tcBorders>
              <w:top w:val="nil"/>
              <w:left w:val="nil"/>
              <w:bottom w:val="nil"/>
              <w:right w:val="nil"/>
            </w:tcBorders>
          </w:tcPr>
          <w:p w14:paraId="546A6DBE" w14:textId="77777777" w:rsidR="00B1520F" w:rsidRDefault="00B1520F">
            <w:pPr>
              <w:spacing w:after="0" w:line="259" w:lineRule="auto"/>
              <w:ind w:left="202"/>
              <w:jc w:val="left"/>
            </w:pPr>
          </w:p>
        </w:tc>
        <w:tc>
          <w:tcPr>
            <w:tcW w:w="470" w:type="dxa"/>
            <w:tcBorders>
              <w:top w:val="nil"/>
              <w:left w:val="nil"/>
              <w:bottom w:val="nil"/>
              <w:right w:val="nil"/>
            </w:tcBorders>
            <w:vAlign w:val="bottom"/>
          </w:tcPr>
          <w:p w14:paraId="340C562E" w14:textId="00E7B72A" w:rsidR="00B1520F" w:rsidRDefault="00B1520F">
            <w:pPr>
              <w:spacing w:after="0" w:line="259" w:lineRule="auto"/>
              <w:ind w:left="202"/>
              <w:jc w:val="left"/>
            </w:pPr>
          </w:p>
        </w:tc>
        <w:tc>
          <w:tcPr>
            <w:tcW w:w="2602" w:type="dxa"/>
            <w:tcBorders>
              <w:top w:val="nil"/>
              <w:left w:val="nil"/>
              <w:bottom w:val="nil"/>
              <w:right w:val="nil"/>
            </w:tcBorders>
          </w:tcPr>
          <w:p w14:paraId="5852F08F" w14:textId="2666CA65" w:rsidR="00B1520F" w:rsidRDefault="00B1520F">
            <w:pPr>
              <w:spacing w:after="0" w:line="259" w:lineRule="auto"/>
              <w:ind w:left="77"/>
              <w:jc w:val="left"/>
            </w:pPr>
          </w:p>
        </w:tc>
      </w:tr>
      <w:tr w:rsidR="00B1520F" w14:paraId="457E7293" w14:textId="77777777" w:rsidTr="00B1520F">
        <w:trPr>
          <w:trHeight w:val="364"/>
        </w:trPr>
        <w:tc>
          <w:tcPr>
            <w:tcW w:w="355" w:type="dxa"/>
            <w:tcBorders>
              <w:top w:val="nil"/>
              <w:left w:val="nil"/>
              <w:bottom w:val="nil"/>
              <w:right w:val="nil"/>
            </w:tcBorders>
            <w:vAlign w:val="bottom"/>
          </w:tcPr>
          <w:p w14:paraId="35A1C213" w14:textId="77777777" w:rsidR="00B1520F" w:rsidRDefault="00B1520F">
            <w:pPr>
              <w:spacing w:after="0" w:line="259" w:lineRule="auto"/>
              <w:ind w:left="19"/>
              <w:jc w:val="left"/>
            </w:pPr>
            <w:r>
              <w:rPr>
                <w:noProof/>
              </w:rPr>
              <w:drawing>
                <wp:inline distT="0" distB="0" distL="0" distR="0" wp14:anchorId="0CFF95F8" wp14:editId="4429108D">
                  <wp:extent cx="54864" cy="54897"/>
                  <wp:effectExtent l="0" t="0" r="0" b="0"/>
                  <wp:docPr id="15375" name="Picture 15375"/>
                  <wp:cNvGraphicFramePr/>
                  <a:graphic xmlns:a="http://schemas.openxmlformats.org/drawingml/2006/main">
                    <a:graphicData uri="http://schemas.openxmlformats.org/drawingml/2006/picture">
                      <pic:pic xmlns:pic="http://schemas.openxmlformats.org/drawingml/2006/picture">
                        <pic:nvPicPr>
                          <pic:cNvPr id="15375" name="Picture 15375"/>
                          <pic:cNvPicPr/>
                        </pic:nvPicPr>
                        <pic:blipFill>
                          <a:blip r:embed="rId49"/>
                          <a:stretch>
                            <a:fillRect/>
                          </a:stretch>
                        </pic:blipFill>
                        <pic:spPr>
                          <a:xfrm>
                            <a:off x="0" y="0"/>
                            <a:ext cx="54864" cy="54897"/>
                          </a:xfrm>
                          <a:prstGeom prst="rect">
                            <a:avLst/>
                          </a:prstGeom>
                        </pic:spPr>
                      </pic:pic>
                    </a:graphicData>
                  </a:graphic>
                </wp:inline>
              </w:drawing>
            </w:r>
          </w:p>
        </w:tc>
        <w:tc>
          <w:tcPr>
            <w:tcW w:w="3754" w:type="dxa"/>
            <w:tcBorders>
              <w:top w:val="nil"/>
              <w:left w:val="nil"/>
              <w:bottom w:val="nil"/>
              <w:right w:val="nil"/>
            </w:tcBorders>
          </w:tcPr>
          <w:p w14:paraId="199F31EA" w14:textId="77777777" w:rsidR="00B1520F" w:rsidRDefault="00B1520F">
            <w:pPr>
              <w:spacing w:after="0" w:line="259" w:lineRule="auto"/>
              <w:ind w:left="19"/>
              <w:jc w:val="left"/>
            </w:pPr>
            <w:r>
              <w:t>Total Cadmium</w:t>
            </w:r>
          </w:p>
        </w:tc>
        <w:tc>
          <w:tcPr>
            <w:tcW w:w="470" w:type="dxa"/>
            <w:tcBorders>
              <w:top w:val="nil"/>
              <w:left w:val="nil"/>
              <w:bottom w:val="nil"/>
              <w:right w:val="nil"/>
            </w:tcBorders>
          </w:tcPr>
          <w:p w14:paraId="4C8FCA71" w14:textId="77777777" w:rsidR="00B1520F" w:rsidRDefault="00B1520F">
            <w:pPr>
              <w:spacing w:after="0" w:line="259" w:lineRule="auto"/>
              <w:ind w:left="202"/>
              <w:jc w:val="left"/>
              <w:rPr>
                <w:noProof/>
              </w:rPr>
            </w:pPr>
          </w:p>
        </w:tc>
        <w:tc>
          <w:tcPr>
            <w:tcW w:w="470" w:type="dxa"/>
            <w:tcBorders>
              <w:top w:val="nil"/>
              <w:left w:val="nil"/>
              <w:bottom w:val="nil"/>
              <w:right w:val="nil"/>
            </w:tcBorders>
            <w:vAlign w:val="bottom"/>
          </w:tcPr>
          <w:p w14:paraId="0B4AA93D" w14:textId="120107AA" w:rsidR="00B1520F" w:rsidRDefault="00B1520F">
            <w:pPr>
              <w:spacing w:after="0" w:line="259" w:lineRule="auto"/>
              <w:ind w:left="202"/>
              <w:jc w:val="left"/>
            </w:pPr>
            <w:r>
              <w:rPr>
                <w:noProof/>
              </w:rPr>
              <w:drawing>
                <wp:inline distT="0" distB="0" distL="0" distR="0" wp14:anchorId="766CD9AB" wp14:editId="48E77D44">
                  <wp:extent cx="48768" cy="54897"/>
                  <wp:effectExtent l="0" t="0" r="0" b="0"/>
                  <wp:docPr id="15376" name="Picture 15376"/>
                  <wp:cNvGraphicFramePr/>
                  <a:graphic xmlns:a="http://schemas.openxmlformats.org/drawingml/2006/main">
                    <a:graphicData uri="http://schemas.openxmlformats.org/drawingml/2006/picture">
                      <pic:pic xmlns:pic="http://schemas.openxmlformats.org/drawingml/2006/picture">
                        <pic:nvPicPr>
                          <pic:cNvPr id="15376" name="Picture 15376"/>
                          <pic:cNvPicPr/>
                        </pic:nvPicPr>
                        <pic:blipFill>
                          <a:blip r:embed="rId50"/>
                          <a:stretch>
                            <a:fillRect/>
                          </a:stretch>
                        </pic:blipFill>
                        <pic:spPr>
                          <a:xfrm>
                            <a:off x="0" y="0"/>
                            <a:ext cx="48768" cy="54897"/>
                          </a:xfrm>
                          <a:prstGeom prst="rect">
                            <a:avLst/>
                          </a:prstGeom>
                        </pic:spPr>
                      </pic:pic>
                    </a:graphicData>
                  </a:graphic>
                </wp:inline>
              </w:drawing>
            </w:r>
          </w:p>
        </w:tc>
        <w:tc>
          <w:tcPr>
            <w:tcW w:w="2602" w:type="dxa"/>
            <w:tcBorders>
              <w:top w:val="nil"/>
              <w:left w:val="nil"/>
              <w:bottom w:val="nil"/>
              <w:right w:val="nil"/>
            </w:tcBorders>
          </w:tcPr>
          <w:p w14:paraId="4A4B4AB9" w14:textId="02F123AB" w:rsidR="00B1520F" w:rsidRDefault="00B1520F" w:rsidP="002D473A">
            <w:pPr>
              <w:spacing w:after="0" w:line="259" w:lineRule="auto"/>
              <w:ind w:left="0"/>
              <w:jc w:val="left"/>
            </w:pPr>
          </w:p>
        </w:tc>
      </w:tr>
      <w:tr w:rsidR="00B1520F" w14:paraId="565C8133" w14:textId="77777777" w:rsidTr="00B1520F">
        <w:trPr>
          <w:trHeight w:val="361"/>
        </w:trPr>
        <w:tc>
          <w:tcPr>
            <w:tcW w:w="355" w:type="dxa"/>
            <w:tcBorders>
              <w:top w:val="nil"/>
              <w:left w:val="nil"/>
              <w:bottom w:val="nil"/>
              <w:right w:val="nil"/>
            </w:tcBorders>
            <w:vAlign w:val="bottom"/>
          </w:tcPr>
          <w:p w14:paraId="1EFE434D" w14:textId="77777777" w:rsidR="00B1520F" w:rsidRDefault="00B1520F">
            <w:pPr>
              <w:spacing w:after="0" w:line="259" w:lineRule="auto"/>
              <w:ind w:left="29"/>
              <w:jc w:val="left"/>
            </w:pPr>
            <w:r>
              <w:rPr>
                <w:noProof/>
              </w:rPr>
              <w:drawing>
                <wp:inline distT="0" distB="0" distL="0" distR="0" wp14:anchorId="73BD7530" wp14:editId="4645AA53">
                  <wp:extent cx="48768" cy="54897"/>
                  <wp:effectExtent l="0" t="0" r="0" b="0"/>
                  <wp:docPr id="15378" name="Picture 15378"/>
                  <wp:cNvGraphicFramePr/>
                  <a:graphic xmlns:a="http://schemas.openxmlformats.org/drawingml/2006/main">
                    <a:graphicData uri="http://schemas.openxmlformats.org/drawingml/2006/picture">
                      <pic:pic xmlns:pic="http://schemas.openxmlformats.org/drawingml/2006/picture">
                        <pic:nvPicPr>
                          <pic:cNvPr id="15378" name="Picture 15378"/>
                          <pic:cNvPicPr/>
                        </pic:nvPicPr>
                        <pic:blipFill>
                          <a:blip r:embed="rId51"/>
                          <a:stretch>
                            <a:fillRect/>
                          </a:stretch>
                        </pic:blipFill>
                        <pic:spPr>
                          <a:xfrm>
                            <a:off x="0" y="0"/>
                            <a:ext cx="48768" cy="54897"/>
                          </a:xfrm>
                          <a:prstGeom prst="rect">
                            <a:avLst/>
                          </a:prstGeom>
                        </pic:spPr>
                      </pic:pic>
                    </a:graphicData>
                  </a:graphic>
                </wp:inline>
              </w:drawing>
            </w:r>
          </w:p>
        </w:tc>
        <w:tc>
          <w:tcPr>
            <w:tcW w:w="3754" w:type="dxa"/>
            <w:tcBorders>
              <w:top w:val="nil"/>
              <w:left w:val="nil"/>
              <w:bottom w:val="nil"/>
              <w:right w:val="nil"/>
            </w:tcBorders>
          </w:tcPr>
          <w:p w14:paraId="1B68A8E8" w14:textId="77777777" w:rsidR="00B1520F" w:rsidRDefault="00B1520F">
            <w:pPr>
              <w:spacing w:after="0" w:line="259" w:lineRule="auto"/>
              <w:ind w:left="19"/>
              <w:jc w:val="left"/>
            </w:pPr>
            <w:r>
              <w:t>Total Copper</w:t>
            </w:r>
          </w:p>
        </w:tc>
        <w:tc>
          <w:tcPr>
            <w:tcW w:w="470" w:type="dxa"/>
            <w:tcBorders>
              <w:top w:val="nil"/>
              <w:left w:val="nil"/>
              <w:bottom w:val="nil"/>
              <w:right w:val="nil"/>
            </w:tcBorders>
          </w:tcPr>
          <w:p w14:paraId="5B4B036A" w14:textId="77777777" w:rsidR="00B1520F" w:rsidRDefault="00B1520F">
            <w:pPr>
              <w:spacing w:after="0" w:line="259" w:lineRule="auto"/>
              <w:ind w:left="202"/>
              <w:jc w:val="left"/>
              <w:rPr>
                <w:noProof/>
              </w:rPr>
            </w:pPr>
          </w:p>
        </w:tc>
        <w:tc>
          <w:tcPr>
            <w:tcW w:w="470" w:type="dxa"/>
            <w:tcBorders>
              <w:top w:val="nil"/>
              <w:left w:val="nil"/>
              <w:bottom w:val="nil"/>
              <w:right w:val="nil"/>
            </w:tcBorders>
            <w:vAlign w:val="bottom"/>
          </w:tcPr>
          <w:p w14:paraId="19248E25" w14:textId="4356280B" w:rsidR="00B1520F" w:rsidRDefault="00B1520F">
            <w:pPr>
              <w:spacing w:after="0" w:line="259" w:lineRule="auto"/>
              <w:ind w:left="202"/>
              <w:jc w:val="left"/>
            </w:pPr>
            <w:r>
              <w:rPr>
                <w:noProof/>
              </w:rPr>
              <w:drawing>
                <wp:inline distT="0" distB="0" distL="0" distR="0" wp14:anchorId="79A3FD9A" wp14:editId="2344F9C7">
                  <wp:extent cx="54864" cy="54897"/>
                  <wp:effectExtent l="0" t="0" r="0" b="0"/>
                  <wp:docPr id="15377" name="Picture 15377"/>
                  <wp:cNvGraphicFramePr/>
                  <a:graphic xmlns:a="http://schemas.openxmlformats.org/drawingml/2006/main">
                    <a:graphicData uri="http://schemas.openxmlformats.org/drawingml/2006/picture">
                      <pic:pic xmlns:pic="http://schemas.openxmlformats.org/drawingml/2006/picture">
                        <pic:nvPicPr>
                          <pic:cNvPr id="15377" name="Picture 15377"/>
                          <pic:cNvPicPr/>
                        </pic:nvPicPr>
                        <pic:blipFill>
                          <a:blip r:embed="rId52"/>
                          <a:stretch>
                            <a:fillRect/>
                          </a:stretch>
                        </pic:blipFill>
                        <pic:spPr>
                          <a:xfrm>
                            <a:off x="0" y="0"/>
                            <a:ext cx="54864" cy="54897"/>
                          </a:xfrm>
                          <a:prstGeom prst="rect">
                            <a:avLst/>
                          </a:prstGeom>
                        </pic:spPr>
                      </pic:pic>
                    </a:graphicData>
                  </a:graphic>
                </wp:inline>
              </w:drawing>
            </w:r>
          </w:p>
        </w:tc>
        <w:tc>
          <w:tcPr>
            <w:tcW w:w="2602" w:type="dxa"/>
            <w:tcBorders>
              <w:top w:val="nil"/>
              <w:left w:val="nil"/>
              <w:bottom w:val="nil"/>
              <w:right w:val="nil"/>
            </w:tcBorders>
          </w:tcPr>
          <w:p w14:paraId="2A6DEE52" w14:textId="77777777" w:rsidR="00B1520F" w:rsidRDefault="00B1520F">
            <w:pPr>
              <w:spacing w:after="0" w:line="259" w:lineRule="auto"/>
              <w:ind w:left="86"/>
              <w:jc w:val="left"/>
            </w:pPr>
            <w:r>
              <w:t>Total Chromium</w:t>
            </w:r>
          </w:p>
        </w:tc>
      </w:tr>
      <w:tr w:rsidR="00B1520F" w14:paraId="6C1D378E" w14:textId="77777777" w:rsidTr="00B1520F">
        <w:trPr>
          <w:trHeight w:val="364"/>
        </w:trPr>
        <w:tc>
          <w:tcPr>
            <w:tcW w:w="355" w:type="dxa"/>
            <w:tcBorders>
              <w:top w:val="nil"/>
              <w:left w:val="nil"/>
              <w:bottom w:val="nil"/>
              <w:right w:val="nil"/>
            </w:tcBorders>
            <w:vAlign w:val="bottom"/>
          </w:tcPr>
          <w:p w14:paraId="35D57152" w14:textId="77777777" w:rsidR="00B1520F" w:rsidRDefault="00B1520F">
            <w:pPr>
              <w:spacing w:after="0" w:line="259" w:lineRule="auto"/>
              <w:ind w:left="29"/>
              <w:jc w:val="left"/>
            </w:pPr>
            <w:r>
              <w:rPr>
                <w:noProof/>
              </w:rPr>
              <w:drawing>
                <wp:inline distT="0" distB="0" distL="0" distR="0" wp14:anchorId="282F1273" wp14:editId="30E3805F">
                  <wp:extent cx="48768" cy="54897"/>
                  <wp:effectExtent l="0" t="0" r="0" b="0"/>
                  <wp:docPr id="15380" name="Picture 15380"/>
                  <wp:cNvGraphicFramePr/>
                  <a:graphic xmlns:a="http://schemas.openxmlformats.org/drawingml/2006/main">
                    <a:graphicData uri="http://schemas.openxmlformats.org/drawingml/2006/picture">
                      <pic:pic xmlns:pic="http://schemas.openxmlformats.org/drawingml/2006/picture">
                        <pic:nvPicPr>
                          <pic:cNvPr id="15380" name="Picture 15380"/>
                          <pic:cNvPicPr/>
                        </pic:nvPicPr>
                        <pic:blipFill>
                          <a:blip r:embed="rId53"/>
                          <a:stretch>
                            <a:fillRect/>
                          </a:stretch>
                        </pic:blipFill>
                        <pic:spPr>
                          <a:xfrm>
                            <a:off x="0" y="0"/>
                            <a:ext cx="48768" cy="54897"/>
                          </a:xfrm>
                          <a:prstGeom prst="rect">
                            <a:avLst/>
                          </a:prstGeom>
                        </pic:spPr>
                      </pic:pic>
                    </a:graphicData>
                  </a:graphic>
                </wp:inline>
              </w:drawing>
            </w:r>
          </w:p>
        </w:tc>
        <w:tc>
          <w:tcPr>
            <w:tcW w:w="3754" w:type="dxa"/>
            <w:tcBorders>
              <w:top w:val="nil"/>
              <w:left w:val="nil"/>
              <w:bottom w:val="nil"/>
              <w:right w:val="nil"/>
            </w:tcBorders>
          </w:tcPr>
          <w:p w14:paraId="586930ED" w14:textId="77777777" w:rsidR="00B1520F" w:rsidRDefault="00B1520F">
            <w:pPr>
              <w:spacing w:after="0" w:line="259" w:lineRule="auto"/>
              <w:ind w:left="29"/>
              <w:jc w:val="left"/>
            </w:pPr>
            <w:r>
              <w:t>Total Iron</w:t>
            </w:r>
          </w:p>
        </w:tc>
        <w:tc>
          <w:tcPr>
            <w:tcW w:w="470" w:type="dxa"/>
            <w:tcBorders>
              <w:top w:val="nil"/>
              <w:left w:val="nil"/>
              <w:bottom w:val="nil"/>
              <w:right w:val="nil"/>
            </w:tcBorders>
          </w:tcPr>
          <w:p w14:paraId="04F64A5A" w14:textId="77777777" w:rsidR="00B1520F" w:rsidRDefault="00B1520F">
            <w:pPr>
              <w:spacing w:after="0" w:line="259" w:lineRule="auto"/>
              <w:ind w:left="202"/>
              <w:jc w:val="left"/>
              <w:rPr>
                <w:noProof/>
              </w:rPr>
            </w:pPr>
          </w:p>
        </w:tc>
        <w:tc>
          <w:tcPr>
            <w:tcW w:w="470" w:type="dxa"/>
            <w:tcBorders>
              <w:top w:val="nil"/>
              <w:left w:val="nil"/>
              <w:bottom w:val="nil"/>
              <w:right w:val="nil"/>
            </w:tcBorders>
            <w:vAlign w:val="bottom"/>
          </w:tcPr>
          <w:p w14:paraId="5686E1A4" w14:textId="67CED60B" w:rsidR="00B1520F" w:rsidRDefault="00B1520F">
            <w:pPr>
              <w:spacing w:after="0" w:line="259" w:lineRule="auto"/>
              <w:ind w:left="202"/>
              <w:jc w:val="left"/>
            </w:pPr>
            <w:r>
              <w:rPr>
                <w:noProof/>
              </w:rPr>
              <w:drawing>
                <wp:inline distT="0" distB="0" distL="0" distR="0" wp14:anchorId="22C09800" wp14:editId="51940985">
                  <wp:extent cx="54864" cy="54897"/>
                  <wp:effectExtent l="0" t="0" r="0" b="0"/>
                  <wp:docPr id="15379" name="Picture 15379"/>
                  <wp:cNvGraphicFramePr/>
                  <a:graphic xmlns:a="http://schemas.openxmlformats.org/drawingml/2006/main">
                    <a:graphicData uri="http://schemas.openxmlformats.org/drawingml/2006/picture">
                      <pic:pic xmlns:pic="http://schemas.openxmlformats.org/drawingml/2006/picture">
                        <pic:nvPicPr>
                          <pic:cNvPr id="15379" name="Picture 15379"/>
                          <pic:cNvPicPr/>
                        </pic:nvPicPr>
                        <pic:blipFill>
                          <a:blip r:embed="rId54"/>
                          <a:stretch>
                            <a:fillRect/>
                          </a:stretch>
                        </pic:blipFill>
                        <pic:spPr>
                          <a:xfrm>
                            <a:off x="0" y="0"/>
                            <a:ext cx="54864" cy="54897"/>
                          </a:xfrm>
                          <a:prstGeom prst="rect">
                            <a:avLst/>
                          </a:prstGeom>
                        </pic:spPr>
                      </pic:pic>
                    </a:graphicData>
                  </a:graphic>
                </wp:inline>
              </w:drawing>
            </w:r>
          </w:p>
        </w:tc>
        <w:tc>
          <w:tcPr>
            <w:tcW w:w="2602" w:type="dxa"/>
            <w:tcBorders>
              <w:top w:val="nil"/>
              <w:left w:val="nil"/>
              <w:bottom w:val="nil"/>
              <w:right w:val="nil"/>
            </w:tcBorders>
          </w:tcPr>
          <w:p w14:paraId="0F8B3FDA" w14:textId="77777777" w:rsidR="00B1520F" w:rsidRDefault="00B1520F">
            <w:pPr>
              <w:spacing w:after="0" w:line="259" w:lineRule="auto"/>
              <w:ind w:left="86"/>
              <w:jc w:val="left"/>
            </w:pPr>
            <w:r>
              <w:t>Total Lead</w:t>
            </w:r>
          </w:p>
        </w:tc>
      </w:tr>
      <w:tr w:rsidR="00B1520F" w14:paraId="14F31913" w14:textId="77777777" w:rsidTr="00B1520F">
        <w:trPr>
          <w:trHeight w:val="362"/>
        </w:trPr>
        <w:tc>
          <w:tcPr>
            <w:tcW w:w="355" w:type="dxa"/>
            <w:tcBorders>
              <w:top w:val="nil"/>
              <w:left w:val="nil"/>
              <w:bottom w:val="nil"/>
              <w:right w:val="nil"/>
            </w:tcBorders>
            <w:vAlign w:val="bottom"/>
          </w:tcPr>
          <w:p w14:paraId="37E9269E" w14:textId="77777777" w:rsidR="00B1520F" w:rsidRDefault="00B1520F">
            <w:pPr>
              <w:spacing w:after="0" w:line="259" w:lineRule="auto"/>
              <w:ind w:left="29"/>
              <w:jc w:val="left"/>
            </w:pPr>
            <w:r>
              <w:rPr>
                <w:noProof/>
              </w:rPr>
              <w:drawing>
                <wp:inline distT="0" distB="0" distL="0" distR="0" wp14:anchorId="373E2522" wp14:editId="66235FD1">
                  <wp:extent cx="54864" cy="54897"/>
                  <wp:effectExtent l="0" t="0" r="0" b="0"/>
                  <wp:docPr id="15382" name="Picture 15382"/>
                  <wp:cNvGraphicFramePr/>
                  <a:graphic xmlns:a="http://schemas.openxmlformats.org/drawingml/2006/main">
                    <a:graphicData uri="http://schemas.openxmlformats.org/drawingml/2006/picture">
                      <pic:pic xmlns:pic="http://schemas.openxmlformats.org/drawingml/2006/picture">
                        <pic:nvPicPr>
                          <pic:cNvPr id="15382" name="Picture 15382"/>
                          <pic:cNvPicPr/>
                        </pic:nvPicPr>
                        <pic:blipFill>
                          <a:blip r:embed="rId55"/>
                          <a:stretch>
                            <a:fillRect/>
                          </a:stretch>
                        </pic:blipFill>
                        <pic:spPr>
                          <a:xfrm>
                            <a:off x="0" y="0"/>
                            <a:ext cx="54864" cy="54897"/>
                          </a:xfrm>
                          <a:prstGeom prst="rect">
                            <a:avLst/>
                          </a:prstGeom>
                        </pic:spPr>
                      </pic:pic>
                    </a:graphicData>
                  </a:graphic>
                </wp:inline>
              </w:drawing>
            </w:r>
          </w:p>
        </w:tc>
        <w:tc>
          <w:tcPr>
            <w:tcW w:w="3754" w:type="dxa"/>
            <w:tcBorders>
              <w:top w:val="nil"/>
              <w:left w:val="nil"/>
              <w:bottom w:val="nil"/>
              <w:right w:val="nil"/>
            </w:tcBorders>
          </w:tcPr>
          <w:p w14:paraId="067B41C3" w14:textId="77777777" w:rsidR="00B1520F" w:rsidRDefault="00B1520F">
            <w:pPr>
              <w:spacing w:after="0" w:line="259" w:lineRule="auto"/>
              <w:ind w:left="19"/>
              <w:jc w:val="left"/>
            </w:pPr>
            <w:r>
              <w:t>Total Mercury</w:t>
            </w:r>
          </w:p>
        </w:tc>
        <w:tc>
          <w:tcPr>
            <w:tcW w:w="470" w:type="dxa"/>
            <w:tcBorders>
              <w:top w:val="nil"/>
              <w:left w:val="nil"/>
              <w:bottom w:val="nil"/>
              <w:right w:val="nil"/>
            </w:tcBorders>
          </w:tcPr>
          <w:p w14:paraId="476B2BA3" w14:textId="77777777" w:rsidR="00B1520F" w:rsidRDefault="00B1520F">
            <w:pPr>
              <w:spacing w:after="0" w:line="259" w:lineRule="auto"/>
              <w:ind w:left="202"/>
              <w:jc w:val="left"/>
              <w:rPr>
                <w:noProof/>
              </w:rPr>
            </w:pPr>
          </w:p>
        </w:tc>
        <w:tc>
          <w:tcPr>
            <w:tcW w:w="470" w:type="dxa"/>
            <w:tcBorders>
              <w:top w:val="nil"/>
              <w:left w:val="nil"/>
              <w:bottom w:val="nil"/>
              <w:right w:val="nil"/>
            </w:tcBorders>
            <w:vAlign w:val="bottom"/>
          </w:tcPr>
          <w:p w14:paraId="41967875" w14:textId="778F16D0" w:rsidR="00B1520F" w:rsidRDefault="00B1520F">
            <w:pPr>
              <w:spacing w:after="0" w:line="259" w:lineRule="auto"/>
              <w:ind w:left="202"/>
              <w:jc w:val="left"/>
            </w:pPr>
            <w:r>
              <w:rPr>
                <w:noProof/>
              </w:rPr>
              <w:drawing>
                <wp:inline distT="0" distB="0" distL="0" distR="0" wp14:anchorId="761FC64A" wp14:editId="3C06FE44">
                  <wp:extent cx="54864" cy="54897"/>
                  <wp:effectExtent l="0" t="0" r="0" b="0"/>
                  <wp:docPr id="15381" name="Picture 15381"/>
                  <wp:cNvGraphicFramePr/>
                  <a:graphic xmlns:a="http://schemas.openxmlformats.org/drawingml/2006/main">
                    <a:graphicData uri="http://schemas.openxmlformats.org/drawingml/2006/picture">
                      <pic:pic xmlns:pic="http://schemas.openxmlformats.org/drawingml/2006/picture">
                        <pic:nvPicPr>
                          <pic:cNvPr id="15381" name="Picture 15381"/>
                          <pic:cNvPicPr/>
                        </pic:nvPicPr>
                        <pic:blipFill>
                          <a:blip r:embed="rId56"/>
                          <a:stretch>
                            <a:fillRect/>
                          </a:stretch>
                        </pic:blipFill>
                        <pic:spPr>
                          <a:xfrm>
                            <a:off x="0" y="0"/>
                            <a:ext cx="54864" cy="54897"/>
                          </a:xfrm>
                          <a:prstGeom prst="rect">
                            <a:avLst/>
                          </a:prstGeom>
                        </pic:spPr>
                      </pic:pic>
                    </a:graphicData>
                  </a:graphic>
                </wp:inline>
              </w:drawing>
            </w:r>
          </w:p>
        </w:tc>
        <w:tc>
          <w:tcPr>
            <w:tcW w:w="2602" w:type="dxa"/>
            <w:tcBorders>
              <w:top w:val="nil"/>
              <w:left w:val="nil"/>
              <w:bottom w:val="nil"/>
              <w:right w:val="nil"/>
            </w:tcBorders>
          </w:tcPr>
          <w:p w14:paraId="4497F732" w14:textId="77777777" w:rsidR="00B1520F" w:rsidRDefault="00B1520F">
            <w:pPr>
              <w:spacing w:after="0" w:line="259" w:lineRule="auto"/>
              <w:ind w:left="96"/>
              <w:jc w:val="left"/>
            </w:pPr>
            <w:r>
              <w:t>Total Nickel</w:t>
            </w:r>
          </w:p>
        </w:tc>
      </w:tr>
      <w:tr w:rsidR="00B1520F" w14:paraId="5862745A" w14:textId="77777777" w:rsidTr="00B1520F">
        <w:trPr>
          <w:trHeight w:val="283"/>
        </w:trPr>
        <w:tc>
          <w:tcPr>
            <w:tcW w:w="355" w:type="dxa"/>
            <w:tcBorders>
              <w:top w:val="nil"/>
              <w:left w:val="nil"/>
              <w:bottom w:val="nil"/>
              <w:right w:val="nil"/>
            </w:tcBorders>
          </w:tcPr>
          <w:p w14:paraId="4D15B48F" w14:textId="77777777" w:rsidR="00B1520F" w:rsidRDefault="00B1520F">
            <w:pPr>
              <w:spacing w:after="0" w:line="259" w:lineRule="auto"/>
              <w:ind w:left="29"/>
              <w:jc w:val="left"/>
            </w:pPr>
            <w:r>
              <w:rPr>
                <w:sz w:val="32"/>
              </w:rPr>
              <w:t>•</w:t>
            </w:r>
          </w:p>
        </w:tc>
        <w:tc>
          <w:tcPr>
            <w:tcW w:w="3754" w:type="dxa"/>
            <w:tcBorders>
              <w:top w:val="nil"/>
              <w:left w:val="nil"/>
              <w:bottom w:val="nil"/>
              <w:right w:val="nil"/>
            </w:tcBorders>
          </w:tcPr>
          <w:p w14:paraId="54BCB6CD" w14:textId="77777777" w:rsidR="00B1520F" w:rsidRDefault="00B1520F">
            <w:pPr>
              <w:spacing w:after="0" w:line="259" w:lineRule="auto"/>
              <w:ind w:left="29"/>
              <w:jc w:val="left"/>
            </w:pPr>
            <w:r>
              <w:t>Total Zinc</w:t>
            </w:r>
          </w:p>
        </w:tc>
        <w:tc>
          <w:tcPr>
            <w:tcW w:w="470" w:type="dxa"/>
            <w:tcBorders>
              <w:top w:val="nil"/>
              <w:left w:val="nil"/>
              <w:bottom w:val="nil"/>
              <w:right w:val="nil"/>
            </w:tcBorders>
          </w:tcPr>
          <w:p w14:paraId="48EA6308" w14:textId="77777777" w:rsidR="00B1520F" w:rsidRDefault="00B1520F">
            <w:pPr>
              <w:spacing w:after="0" w:line="259" w:lineRule="auto"/>
              <w:ind w:left="211"/>
              <w:jc w:val="left"/>
              <w:rPr>
                <w:noProof/>
              </w:rPr>
            </w:pPr>
          </w:p>
        </w:tc>
        <w:tc>
          <w:tcPr>
            <w:tcW w:w="470" w:type="dxa"/>
            <w:tcBorders>
              <w:top w:val="nil"/>
              <w:left w:val="nil"/>
              <w:bottom w:val="nil"/>
              <w:right w:val="nil"/>
            </w:tcBorders>
            <w:vAlign w:val="bottom"/>
          </w:tcPr>
          <w:p w14:paraId="66BDC30B" w14:textId="7575F2A4" w:rsidR="00B1520F" w:rsidRDefault="00B1520F">
            <w:pPr>
              <w:spacing w:after="0" w:line="259" w:lineRule="auto"/>
              <w:ind w:left="211"/>
              <w:jc w:val="left"/>
            </w:pPr>
            <w:r>
              <w:rPr>
                <w:noProof/>
              </w:rPr>
              <w:drawing>
                <wp:inline distT="0" distB="0" distL="0" distR="0" wp14:anchorId="73555A6E" wp14:editId="2C7B2519">
                  <wp:extent cx="54864" cy="54897"/>
                  <wp:effectExtent l="0" t="0" r="0" b="0"/>
                  <wp:docPr id="15383" name="Picture 15383"/>
                  <wp:cNvGraphicFramePr/>
                  <a:graphic xmlns:a="http://schemas.openxmlformats.org/drawingml/2006/main">
                    <a:graphicData uri="http://schemas.openxmlformats.org/drawingml/2006/picture">
                      <pic:pic xmlns:pic="http://schemas.openxmlformats.org/drawingml/2006/picture">
                        <pic:nvPicPr>
                          <pic:cNvPr id="15383" name="Picture 15383"/>
                          <pic:cNvPicPr/>
                        </pic:nvPicPr>
                        <pic:blipFill>
                          <a:blip r:embed="rId57"/>
                          <a:stretch>
                            <a:fillRect/>
                          </a:stretch>
                        </pic:blipFill>
                        <pic:spPr>
                          <a:xfrm>
                            <a:off x="0" y="0"/>
                            <a:ext cx="54864" cy="54897"/>
                          </a:xfrm>
                          <a:prstGeom prst="rect">
                            <a:avLst/>
                          </a:prstGeom>
                        </pic:spPr>
                      </pic:pic>
                    </a:graphicData>
                  </a:graphic>
                </wp:inline>
              </w:drawing>
            </w:r>
          </w:p>
        </w:tc>
        <w:tc>
          <w:tcPr>
            <w:tcW w:w="2602" w:type="dxa"/>
            <w:tcBorders>
              <w:top w:val="nil"/>
              <w:left w:val="nil"/>
              <w:bottom w:val="nil"/>
              <w:right w:val="nil"/>
            </w:tcBorders>
          </w:tcPr>
          <w:p w14:paraId="18F05E68" w14:textId="55BBEF3F" w:rsidR="00B1520F" w:rsidRDefault="00B1520F">
            <w:pPr>
              <w:spacing w:after="0" w:line="259" w:lineRule="auto"/>
              <w:ind w:left="86"/>
            </w:pPr>
            <w:proofErr w:type="gramStart"/>
            <w:r>
              <w:t>Total  Phosphorous</w:t>
            </w:r>
            <w:proofErr w:type="gramEnd"/>
          </w:p>
        </w:tc>
      </w:tr>
    </w:tbl>
    <w:p w14:paraId="7E33C241" w14:textId="77777777" w:rsidR="008018B3" w:rsidRDefault="00550937">
      <w:pPr>
        <w:numPr>
          <w:ilvl w:val="1"/>
          <w:numId w:val="4"/>
        </w:numPr>
        <w:spacing w:after="0" w:line="259" w:lineRule="auto"/>
        <w:ind w:hanging="720"/>
        <w:jc w:val="left"/>
      </w:pPr>
      <w:r>
        <w:rPr>
          <w:sz w:val="32"/>
        </w:rPr>
        <w:lastRenderedPageBreak/>
        <w:t>Compliance Point (Part E.3) for Wastewater Effluent for Current Water Licence # 3BM-RUT1520</w:t>
      </w:r>
    </w:p>
    <w:p w14:paraId="22B045AE" w14:textId="5AFD46B4" w:rsidR="008018B3" w:rsidRDefault="00550937">
      <w:pPr>
        <w:spacing w:after="247"/>
        <w:ind w:left="62" w:right="14"/>
      </w:pPr>
      <w:r>
        <w:t>The water licence has set the final discharge from the \NWTP (Monitoring Station RES-2) as the compliance point as it is the last point of measurement and control. The effluent released from the WWTP must meet the criteria list in Table</w:t>
      </w:r>
      <w:r w:rsidR="00013257">
        <w:t>s</w:t>
      </w:r>
      <w:r>
        <w:t xml:space="preserve"> 2.4</w:t>
      </w:r>
      <w:r w:rsidR="00013257">
        <w:t>(A) and Table 2.4 (B)</w:t>
      </w:r>
      <w:r>
        <w:t>.</w:t>
      </w:r>
    </w:p>
    <w:p w14:paraId="5AB079B5" w14:textId="54F450DE" w:rsidR="00013257" w:rsidRDefault="00013257">
      <w:pPr>
        <w:spacing w:after="247"/>
        <w:ind w:left="62" w:right="14"/>
      </w:pPr>
      <w:r>
        <w:t xml:space="preserve">                                                                    Table 2.4 (A) for Flow greater than 600 </w:t>
      </w:r>
      <w:proofErr w:type="spellStart"/>
      <w:r>
        <w:t>Lcd</w:t>
      </w:r>
      <w:proofErr w:type="spellEnd"/>
    </w:p>
    <w:tbl>
      <w:tblPr>
        <w:tblStyle w:val="TableGrid0"/>
        <w:tblW w:w="0" w:type="auto"/>
        <w:tblInd w:w="62" w:type="dxa"/>
        <w:tblLook w:val="04A0" w:firstRow="1" w:lastRow="0" w:firstColumn="1" w:lastColumn="0" w:noHBand="0" w:noVBand="1"/>
      </w:tblPr>
      <w:tblGrid>
        <w:gridCol w:w="4681"/>
        <w:gridCol w:w="4684"/>
      </w:tblGrid>
      <w:tr w:rsidR="00013257" w14:paraId="577BAD24" w14:textId="77777777" w:rsidTr="00013257">
        <w:tc>
          <w:tcPr>
            <w:tcW w:w="4713" w:type="dxa"/>
          </w:tcPr>
          <w:p w14:paraId="2808392C" w14:textId="1A9B3DD8" w:rsidR="00013257" w:rsidRDefault="00013257">
            <w:pPr>
              <w:spacing w:after="247"/>
              <w:ind w:left="0" w:right="14"/>
            </w:pPr>
            <w:r>
              <w:t>Parameter</w:t>
            </w:r>
          </w:p>
        </w:tc>
        <w:tc>
          <w:tcPr>
            <w:tcW w:w="4714" w:type="dxa"/>
          </w:tcPr>
          <w:p w14:paraId="5E860BB3" w14:textId="4C737DF7" w:rsidR="00013257" w:rsidRDefault="00013257">
            <w:pPr>
              <w:spacing w:after="247"/>
              <w:ind w:left="0" w:right="14"/>
            </w:pPr>
            <w:r>
              <w:t>Maximum concentration of any Grab sample</w:t>
            </w:r>
          </w:p>
        </w:tc>
      </w:tr>
      <w:tr w:rsidR="00013257" w14:paraId="71E85A61" w14:textId="77777777" w:rsidTr="00013257">
        <w:tc>
          <w:tcPr>
            <w:tcW w:w="4713" w:type="dxa"/>
          </w:tcPr>
          <w:p w14:paraId="3EAE131F" w14:textId="600DD370" w:rsidR="00013257" w:rsidRDefault="00013257">
            <w:pPr>
              <w:spacing w:after="247"/>
              <w:ind w:left="0" w:right="14"/>
            </w:pPr>
            <w:r>
              <w:t>BOD5</w:t>
            </w:r>
          </w:p>
        </w:tc>
        <w:tc>
          <w:tcPr>
            <w:tcW w:w="4714" w:type="dxa"/>
          </w:tcPr>
          <w:p w14:paraId="37206C52" w14:textId="64CF7633" w:rsidR="00013257" w:rsidRDefault="00013257">
            <w:pPr>
              <w:spacing w:after="247"/>
              <w:ind w:left="0" w:right="14"/>
            </w:pPr>
            <w:r>
              <w:t>80mg/L</w:t>
            </w:r>
          </w:p>
        </w:tc>
      </w:tr>
      <w:tr w:rsidR="00013257" w14:paraId="1141F3A1" w14:textId="77777777" w:rsidTr="00013257">
        <w:tc>
          <w:tcPr>
            <w:tcW w:w="4713" w:type="dxa"/>
          </w:tcPr>
          <w:p w14:paraId="79E03E36" w14:textId="6A5CD553" w:rsidR="00013257" w:rsidRDefault="00013257">
            <w:pPr>
              <w:spacing w:after="247"/>
              <w:ind w:left="0" w:right="14"/>
            </w:pPr>
            <w:r>
              <w:t>Total Suspended Solids</w:t>
            </w:r>
          </w:p>
        </w:tc>
        <w:tc>
          <w:tcPr>
            <w:tcW w:w="4714" w:type="dxa"/>
          </w:tcPr>
          <w:p w14:paraId="2ABF8AF0" w14:textId="12A712E9" w:rsidR="00013257" w:rsidRDefault="00013257">
            <w:pPr>
              <w:spacing w:after="247"/>
              <w:ind w:left="0" w:right="14"/>
            </w:pPr>
            <w:r>
              <w:t>70mg/L</w:t>
            </w:r>
          </w:p>
        </w:tc>
      </w:tr>
      <w:tr w:rsidR="00013257" w14:paraId="6F7BF45B" w14:textId="77777777" w:rsidTr="00013257">
        <w:tc>
          <w:tcPr>
            <w:tcW w:w="4713" w:type="dxa"/>
          </w:tcPr>
          <w:p w14:paraId="2A2C242F" w14:textId="27986F38" w:rsidR="00013257" w:rsidRDefault="00013257">
            <w:pPr>
              <w:spacing w:after="247"/>
              <w:ind w:left="0" w:right="14"/>
            </w:pPr>
            <w:r>
              <w:t>Oil and Grease</w:t>
            </w:r>
          </w:p>
        </w:tc>
        <w:tc>
          <w:tcPr>
            <w:tcW w:w="4714" w:type="dxa"/>
          </w:tcPr>
          <w:p w14:paraId="7A74D77E" w14:textId="08750B47" w:rsidR="00013257" w:rsidRDefault="00013257">
            <w:pPr>
              <w:spacing w:after="247"/>
              <w:ind w:left="0" w:right="14"/>
            </w:pPr>
            <w:r>
              <w:t>No visible sheen</w:t>
            </w:r>
          </w:p>
        </w:tc>
      </w:tr>
      <w:tr w:rsidR="00013257" w14:paraId="2005550A" w14:textId="77777777" w:rsidTr="00013257">
        <w:tc>
          <w:tcPr>
            <w:tcW w:w="4713" w:type="dxa"/>
          </w:tcPr>
          <w:p w14:paraId="015A435E" w14:textId="2B7AA700" w:rsidR="00013257" w:rsidRDefault="00013257">
            <w:pPr>
              <w:spacing w:after="247"/>
              <w:ind w:left="0" w:right="14"/>
            </w:pPr>
            <w:r>
              <w:t>pH</w:t>
            </w:r>
          </w:p>
        </w:tc>
        <w:tc>
          <w:tcPr>
            <w:tcW w:w="4714" w:type="dxa"/>
          </w:tcPr>
          <w:p w14:paraId="7ED72DCF" w14:textId="1EFB16A0" w:rsidR="00013257" w:rsidRDefault="00013257">
            <w:pPr>
              <w:spacing w:after="247"/>
              <w:ind w:left="0" w:right="14"/>
            </w:pPr>
            <w:r>
              <w:t>Between 6 and 9</w:t>
            </w:r>
          </w:p>
        </w:tc>
      </w:tr>
      <w:tr w:rsidR="00013257" w14:paraId="0506156F" w14:textId="77777777" w:rsidTr="00013257">
        <w:tc>
          <w:tcPr>
            <w:tcW w:w="4713" w:type="dxa"/>
          </w:tcPr>
          <w:p w14:paraId="079C22CC" w14:textId="439DF7AD" w:rsidR="00013257" w:rsidRDefault="00013257">
            <w:pPr>
              <w:spacing w:after="247"/>
              <w:ind w:left="0" w:right="14"/>
            </w:pPr>
            <w:r>
              <w:t>Fecal Coliforms</w:t>
            </w:r>
          </w:p>
        </w:tc>
        <w:tc>
          <w:tcPr>
            <w:tcW w:w="4714" w:type="dxa"/>
          </w:tcPr>
          <w:p w14:paraId="0BEFAE80" w14:textId="5F54BB1B" w:rsidR="00013257" w:rsidRDefault="00013257">
            <w:pPr>
              <w:spacing w:after="247"/>
              <w:ind w:left="0" w:right="14"/>
            </w:pPr>
            <w:r>
              <w:t>To be determined in accordance with Part D, item 4.</w:t>
            </w:r>
          </w:p>
        </w:tc>
      </w:tr>
    </w:tbl>
    <w:p w14:paraId="5F6DE6AC" w14:textId="3BCF4724" w:rsidR="008018B3" w:rsidRDefault="00013257" w:rsidP="00013257">
      <w:pPr>
        <w:spacing w:after="0" w:line="259" w:lineRule="auto"/>
        <w:ind w:left="10" w:right="29" w:hanging="10"/>
      </w:pPr>
      <w:r>
        <w:rPr>
          <w:sz w:val="24"/>
        </w:rPr>
        <w:t xml:space="preserve">       </w:t>
      </w:r>
      <w:r w:rsidR="00550937">
        <w:rPr>
          <w:sz w:val="24"/>
        </w:rPr>
        <w:t xml:space="preserve">Table 2.4 </w:t>
      </w:r>
      <w:r>
        <w:rPr>
          <w:sz w:val="24"/>
        </w:rPr>
        <w:t>(B)</w:t>
      </w:r>
      <w:r w:rsidR="00550937">
        <w:rPr>
          <w:sz w:val="24"/>
        </w:rPr>
        <w:t>— Effluent Quality Criteria</w:t>
      </w:r>
      <w:r>
        <w:rPr>
          <w:sz w:val="24"/>
        </w:rPr>
        <w:t xml:space="preserve"> for flow from 150 to 600 </w:t>
      </w:r>
      <w:proofErr w:type="spellStart"/>
      <w:r>
        <w:rPr>
          <w:sz w:val="24"/>
        </w:rPr>
        <w:t>Lcd</w:t>
      </w:r>
      <w:proofErr w:type="spellEnd"/>
    </w:p>
    <w:tbl>
      <w:tblPr>
        <w:tblStyle w:val="TableGrid"/>
        <w:tblW w:w="9226" w:type="dxa"/>
        <w:tblInd w:w="179" w:type="dxa"/>
        <w:tblCellMar>
          <w:left w:w="115" w:type="dxa"/>
          <w:right w:w="115" w:type="dxa"/>
        </w:tblCellMar>
        <w:tblLook w:val="04A0" w:firstRow="1" w:lastRow="0" w:firstColumn="1" w:lastColumn="0" w:noHBand="0" w:noVBand="1"/>
      </w:tblPr>
      <w:tblGrid>
        <w:gridCol w:w="3216"/>
        <w:gridCol w:w="6010"/>
      </w:tblGrid>
      <w:tr w:rsidR="008018B3" w14:paraId="1D829A98" w14:textId="77777777">
        <w:trPr>
          <w:trHeight w:val="445"/>
        </w:trPr>
        <w:tc>
          <w:tcPr>
            <w:tcW w:w="3216" w:type="dxa"/>
            <w:tcBorders>
              <w:top w:val="single" w:sz="2" w:space="0" w:color="000000"/>
              <w:left w:val="single" w:sz="2" w:space="0" w:color="000000"/>
              <w:bottom w:val="single" w:sz="2" w:space="0" w:color="000000"/>
              <w:right w:val="single" w:sz="2" w:space="0" w:color="000000"/>
            </w:tcBorders>
            <w:vAlign w:val="center"/>
          </w:tcPr>
          <w:p w14:paraId="163732BF" w14:textId="77777777" w:rsidR="008018B3" w:rsidRDefault="00550937">
            <w:pPr>
              <w:spacing w:after="0" w:line="259" w:lineRule="auto"/>
              <w:ind w:left="7"/>
              <w:jc w:val="center"/>
            </w:pPr>
            <w:r>
              <w:t>Parameter</w:t>
            </w:r>
          </w:p>
        </w:tc>
        <w:tc>
          <w:tcPr>
            <w:tcW w:w="6010" w:type="dxa"/>
            <w:tcBorders>
              <w:top w:val="single" w:sz="2" w:space="0" w:color="000000"/>
              <w:left w:val="single" w:sz="2" w:space="0" w:color="000000"/>
              <w:bottom w:val="single" w:sz="2" w:space="0" w:color="000000"/>
              <w:right w:val="single" w:sz="2" w:space="0" w:color="000000"/>
            </w:tcBorders>
            <w:vAlign w:val="center"/>
          </w:tcPr>
          <w:p w14:paraId="5EA29031" w14:textId="77777777" w:rsidR="008018B3" w:rsidRDefault="00550937">
            <w:pPr>
              <w:spacing w:after="0" w:line="259" w:lineRule="auto"/>
              <w:ind w:left="0" w:right="31"/>
              <w:jc w:val="center"/>
            </w:pPr>
            <w:r>
              <w:t>Maximum Concentration of any Grab Sample</w:t>
            </w:r>
          </w:p>
        </w:tc>
      </w:tr>
      <w:tr w:rsidR="008018B3" w14:paraId="33723753" w14:textId="77777777">
        <w:trPr>
          <w:trHeight w:val="461"/>
        </w:trPr>
        <w:tc>
          <w:tcPr>
            <w:tcW w:w="3216" w:type="dxa"/>
            <w:tcBorders>
              <w:top w:val="single" w:sz="2" w:space="0" w:color="000000"/>
              <w:left w:val="single" w:sz="2" w:space="0" w:color="000000"/>
              <w:bottom w:val="single" w:sz="2" w:space="0" w:color="000000"/>
              <w:right w:val="single" w:sz="2" w:space="0" w:color="000000"/>
            </w:tcBorders>
            <w:vAlign w:val="center"/>
          </w:tcPr>
          <w:p w14:paraId="3671772F" w14:textId="77777777" w:rsidR="008018B3" w:rsidRDefault="00550937">
            <w:pPr>
              <w:spacing w:after="0" w:line="259" w:lineRule="auto"/>
              <w:ind w:left="0" w:right="2"/>
              <w:jc w:val="center"/>
            </w:pPr>
            <w:r>
              <w:t>pH</w:t>
            </w:r>
          </w:p>
        </w:tc>
        <w:tc>
          <w:tcPr>
            <w:tcW w:w="6010" w:type="dxa"/>
            <w:tcBorders>
              <w:top w:val="single" w:sz="2" w:space="0" w:color="000000"/>
              <w:left w:val="single" w:sz="2" w:space="0" w:color="000000"/>
              <w:bottom w:val="single" w:sz="2" w:space="0" w:color="000000"/>
              <w:right w:val="single" w:sz="2" w:space="0" w:color="000000"/>
            </w:tcBorders>
            <w:vAlign w:val="center"/>
          </w:tcPr>
          <w:p w14:paraId="39F6283B" w14:textId="77777777" w:rsidR="008018B3" w:rsidRDefault="00550937">
            <w:pPr>
              <w:spacing w:after="0" w:line="259" w:lineRule="auto"/>
              <w:ind w:left="0" w:right="2"/>
              <w:jc w:val="center"/>
            </w:pPr>
            <w:r>
              <w:rPr>
                <w:sz w:val="20"/>
              </w:rPr>
              <w:t>Between 6 and 9</w:t>
            </w:r>
          </w:p>
        </w:tc>
      </w:tr>
      <w:tr w:rsidR="008018B3" w14:paraId="3B18E4B2" w14:textId="77777777">
        <w:trPr>
          <w:trHeight w:val="457"/>
        </w:trPr>
        <w:tc>
          <w:tcPr>
            <w:tcW w:w="3216" w:type="dxa"/>
            <w:tcBorders>
              <w:top w:val="single" w:sz="2" w:space="0" w:color="000000"/>
              <w:left w:val="single" w:sz="2" w:space="0" w:color="000000"/>
              <w:bottom w:val="single" w:sz="2" w:space="0" w:color="000000"/>
              <w:right w:val="single" w:sz="2" w:space="0" w:color="000000"/>
            </w:tcBorders>
            <w:vAlign w:val="center"/>
          </w:tcPr>
          <w:p w14:paraId="3FC14777" w14:textId="77777777" w:rsidR="008018B3" w:rsidRDefault="00550937">
            <w:pPr>
              <w:spacing w:after="0" w:line="259" w:lineRule="auto"/>
              <w:ind w:left="17"/>
              <w:jc w:val="center"/>
            </w:pPr>
            <w:r>
              <w:rPr>
                <w:sz w:val="20"/>
              </w:rPr>
              <w:t>BOD5</w:t>
            </w:r>
          </w:p>
        </w:tc>
        <w:tc>
          <w:tcPr>
            <w:tcW w:w="6010" w:type="dxa"/>
            <w:tcBorders>
              <w:top w:val="single" w:sz="2" w:space="0" w:color="000000"/>
              <w:left w:val="single" w:sz="2" w:space="0" w:color="000000"/>
              <w:bottom w:val="single" w:sz="2" w:space="0" w:color="000000"/>
              <w:right w:val="single" w:sz="2" w:space="0" w:color="000000"/>
            </w:tcBorders>
            <w:vAlign w:val="center"/>
          </w:tcPr>
          <w:p w14:paraId="74DF71AD" w14:textId="77777777" w:rsidR="008018B3" w:rsidRDefault="00550937">
            <w:pPr>
              <w:spacing w:after="0" w:line="259" w:lineRule="auto"/>
              <w:ind w:left="7"/>
              <w:jc w:val="center"/>
            </w:pPr>
            <w:r>
              <w:rPr>
                <w:sz w:val="20"/>
              </w:rPr>
              <w:t>120 mg/L</w:t>
            </w:r>
          </w:p>
        </w:tc>
      </w:tr>
      <w:tr w:rsidR="008018B3" w14:paraId="6652CFD8" w14:textId="77777777">
        <w:trPr>
          <w:trHeight w:val="461"/>
        </w:trPr>
        <w:tc>
          <w:tcPr>
            <w:tcW w:w="3216" w:type="dxa"/>
            <w:tcBorders>
              <w:top w:val="single" w:sz="2" w:space="0" w:color="000000"/>
              <w:left w:val="single" w:sz="2" w:space="0" w:color="000000"/>
              <w:bottom w:val="single" w:sz="2" w:space="0" w:color="000000"/>
              <w:right w:val="single" w:sz="2" w:space="0" w:color="000000"/>
            </w:tcBorders>
            <w:vAlign w:val="center"/>
          </w:tcPr>
          <w:p w14:paraId="450A5B67" w14:textId="77777777" w:rsidR="008018B3" w:rsidRDefault="00550937">
            <w:pPr>
              <w:spacing w:after="0" w:line="259" w:lineRule="auto"/>
              <w:ind w:left="0" w:right="22"/>
              <w:jc w:val="center"/>
            </w:pPr>
            <w:r>
              <w:rPr>
                <w:sz w:val="20"/>
              </w:rPr>
              <w:t>Total Suspended Solids</w:t>
            </w:r>
          </w:p>
        </w:tc>
        <w:tc>
          <w:tcPr>
            <w:tcW w:w="6010" w:type="dxa"/>
            <w:tcBorders>
              <w:top w:val="single" w:sz="2" w:space="0" w:color="000000"/>
              <w:left w:val="single" w:sz="2" w:space="0" w:color="000000"/>
              <w:bottom w:val="single" w:sz="2" w:space="0" w:color="000000"/>
              <w:right w:val="single" w:sz="2" w:space="0" w:color="000000"/>
            </w:tcBorders>
            <w:vAlign w:val="center"/>
          </w:tcPr>
          <w:p w14:paraId="396156FC" w14:textId="77777777" w:rsidR="008018B3" w:rsidRDefault="00550937">
            <w:pPr>
              <w:spacing w:after="0" w:line="259" w:lineRule="auto"/>
              <w:ind w:left="0" w:right="2"/>
              <w:jc w:val="center"/>
            </w:pPr>
            <w:r>
              <w:rPr>
                <w:sz w:val="20"/>
              </w:rPr>
              <w:t>80 mg/L</w:t>
            </w:r>
          </w:p>
        </w:tc>
      </w:tr>
      <w:tr w:rsidR="008018B3" w14:paraId="0BE19D50" w14:textId="77777777">
        <w:trPr>
          <w:trHeight w:val="471"/>
        </w:trPr>
        <w:tc>
          <w:tcPr>
            <w:tcW w:w="3216" w:type="dxa"/>
            <w:tcBorders>
              <w:top w:val="single" w:sz="2" w:space="0" w:color="000000"/>
              <w:left w:val="single" w:sz="2" w:space="0" w:color="000000"/>
              <w:bottom w:val="single" w:sz="2" w:space="0" w:color="000000"/>
              <w:right w:val="single" w:sz="2" w:space="0" w:color="000000"/>
            </w:tcBorders>
            <w:vAlign w:val="center"/>
          </w:tcPr>
          <w:p w14:paraId="11FC8A8E" w14:textId="77777777" w:rsidR="008018B3" w:rsidRDefault="00550937">
            <w:pPr>
              <w:spacing w:after="0" w:line="259" w:lineRule="auto"/>
              <w:ind w:left="0" w:right="2"/>
              <w:jc w:val="center"/>
            </w:pPr>
            <w:r>
              <w:rPr>
                <w:sz w:val="20"/>
              </w:rPr>
              <w:t>Faecal Coliforms</w:t>
            </w:r>
          </w:p>
        </w:tc>
        <w:tc>
          <w:tcPr>
            <w:tcW w:w="6010" w:type="dxa"/>
            <w:tcBorders>
              <w:top w:val="single" w:sz="2" w:space="0" w:color="000000"/>
              <w:left w:val="single" w:sz="2" w:space="0" w:color="000000"/>
              <w:bottom w:val="single" w:sz="2" w:space="0" w:color="000000"/>
              <w:right w:val="single" w:sz="2" w:space="0" w:color="000000"/>
            </w:tcBorders>
            <w:vAlign w:val="center"/>
          </w:tcPr>
          <w:p w14:paraId="205C3172" w14:textId="77777777" w:rsidR="008018B3" w:rsidRDefault="00550937">
            <w:pPr>
              <w:spacing w:after="0" w:line="259" w:lineRule="auto"/>
              <w:ind w:left="0" w:right="12"/>
              <w:jc w:val="center"/>
            </w:pPr>
            <w:r>
              <w:rPr>
                <w:sz w:val="20"/>
              </w:rPr>
              <w:t>TO be established as per exp's report in the new water licence.</w:t>
            </w:r>
          </w:p>
        </w:tc>
      </w:tr>
      <w:tr w:rsidR="008018B3" w14:paraId="501E4D20" w14:textId="77777777">
        <w:trPr>
          <w:trHeight w:val="455"/>
        </w:trPr>
        <w:tc>
          <w:tcPr>
            <w:tcW w:w="3216" w:type="dxa"/>
            <w:tcBorders>
              <w:top w:val="single" w:sz="2" w:space="0" w:color="000000"/>
              <w:left w:val="single" w:sz="2" w:space="0" w:color="000000"/>
              <w:bottom w:val="single" w:sz="2" w:space="0" w:color="000000"/>
              <w:right w:val="single" w:sz="2" w:space="0" w:color="000000"/>
            </w:tcBorders>
            <w:vAlign w:val="center"/>
          </w:tcPr>
          <w:p w14:paraId="695CB0B2" w14:textId="77777777" w:rsidR="008018B3" w:rsidRDefault="00550937">
            <w:pPr>
              <w:spacing w:after="0" w:line="259" w:lineRule="auto"/>
              <w:ind w:left="0" w:right="2"/>
              <w:jc w:val="center"/>
            </w:pPr>
            <w:r>
              <w:rPr>
                <w:sz w:val="20"/>
              </w:rPr>
              <w:t>Oil and Grease</w:t>
            </w:r>
          </w:p>
        </w:tc>
        <w:tc>
          <w:tcPr>
            <w:tcW w:w="6010" w:type="dxa"/>
            <w:tcBorders>
              <w:top w:val="single" w:sz="2" w:space="0" w:color="000000"/>
              <w:left w:val="single" w:sz="2" w:space="0" w:color="000000"/>
              <w:bottom w:val="single" w:sz="2" w:space="0" w:color="000000"/>
              <w:right w:val="single" w:sz="2" w:space="0" w:color="000000"/>
            </w:tcBorders>
            <w:vAlign w:val="center"/>
          </w:tcPr>
          <w:p w14:paraId="23F38411" w14:textId="77777777" w:rsidR="008018B3" w:rsidRDefault="00550937">
            <w:pPr>
              <w:spacing w:after="0" w:line="259" w:lineRule="auto"/>
              <w:ind w:left="0" w:right="2"/>
              <w:jc w:val="center"/>
            </w:pPr>
            <w:r>
              <w:rPr>
                <w:sz w:val="20"/>
              </w:rPr>
              <w:t>No Visible Sheen</w:t>
            </w:r>
          </w:p>
        </w:tc>
      </w:tr>
    </w:tbl>
    <w:p w14:paraId="3581B35F" w14:textId="77777777" w:rsidR="008018B3" w:rsidRDefault="00550937">
      <w:pPr>
        <w:numPr>
          <w:ilvl w:val="1"/>
          <w:numId w:val="4"/>
        </w:numPr>
        <w:spacing w:after="0" w:line="259" w:lineRule="auto"/>
        <w:ind w:hanging="720"/>
        <w:jc w:val="left"/>
      </w:pPr>
      <w:r>
        <w:rPr>
          <w:sz w:val="32"/>
        </w:rPr>
        <w:t>Sampling Procedures (Wastewater &amp; Leachate)</w:t>
      </w:r>
    </w:p>
    <w:p w14:paraId="4BCB08D2" w14:textId="77777777" w:rsidR="008018B3" w:rsidRDefault="00550937">
      <w:pPr>
        <w:spacing w:after="122"/>
        <w:ind w:left="62" w:right="14"/>
      </w:pPr>
      <w:r>
        <w:t>All sampling, sample preservation and analyses are to be conducted in accordance with methods described in the current edition of Standard Methods for the Examination of Water and Wastewater (American Public Health Association, American Water Works Association, and Water Environment Federation, most current edition). Also, additional guidance can be obtained from the contract laboratory (accredited by the Canadian Association for Laboratory Accreditation).</w:t>
      </w:r>
    </w:p>
    <w:p w14:paraId="471E3ACD" w14:textId="77777777" w:rsidR="008018B3" w:rsidRDefault="00550937">
      <w:pPr>
        <w:spacing w:after="137"/>
        <w:ind w:left="62" w:right="14"/>
      </w:pPr>
      <w:r>
        <w:t xml:space="preserve">To obtain meaningful results from the analyses, the following six factors are of </w:t>
      </w:r>
      <w:proofErr w:type="gramStart"/>
      <w:r>
        <w:t>particular importance</w:t>
      </w:r>
      <w:proofErr w:type="gramEnd"/>
      <w:r>
        <w:t>:</w:t>
      </w:r>
    </w:p>
    <w:p w14:paraId="6DC2B47E" w14:textId="77777777" w:rsidR="008018B3" w:rsidRDefault="00550937">
      <w:pPr>
        <w:numPr>
          <w:ilvl w:val="0"/>
          <w:numId w:val="3"/>
        </w:numPr>
        <w:spacing w:after="212"/>
        <w:ind w:left="807" w:right="14" w:hanging="365"/>
      </w:pPr>
      <w:r>
        <w:t>Sample collection as per schedule and location.</w:t>
      </w:r>
    </w:p>
    <w:p w14:paraId="619346CC" w14:textId="77777777" w:rsidR="008018B3" w:rsidRDefault="00550937">
      <w:pPr>
        <w:numPr>
          <w:ilvl w:val="0"/>
          <w:numId w:val="3"/>
        </w:numPr>
        <w:spacing w:after="61"/>
        <w:ind w:left="807" w:right="14" w:hanging="365"/>
      </w:pPr>
      <w:r>
        <w:t>Correct usage of container/sample bottle for parameter being tested.</w:t>
      </w:r>
    </w:p>
    <w:p w14:paraId="6A0FF838" w14:textId="77777777" w:rsidR="008018B3" w:rsidRDefault="00550937">
      <w:pPr>
        <w:numPr>
          <w:ilvl w:val="0"/>
          <w:numId w:val="3"/>
        </w:numPr>
        <w:spacing w:after="239"/>
        <w:ind w:left="807" w:right="14" w:hanging="365"/>
      </w:pPr>
      <w:r>
        <w:t>Correct labelling of sample bottles and filling out record/field sheet.</w:t>
      </w:r>
    </w:p>
    <w:p w14:paraId="01B25CB5" w14:textId="77777777" w:rsidR="008018B3" w:rsidRDefault="00550937">
      <w:pPr>
        <w:numPr>
          <w:ilvl w:val="0"/>
          <w:numId w:val="3"/>
        </w:numPr>
        <w:spacing w:after="64"/>
        <w:ind w:left="807" w:right="14" w:hanging="365"/>
      </w:pPr>
      <w:r>
        <w:t>Correct procedure for sampling.</w:t>
      </w:r>
    </w:p>
    <w:p w14:paraId="329B2F7F" w14:textId="77777777" w:rsidR="008018B3" w:rsidRDefault="00550937">
      <w:pPr>
        <w:numPr>
          <w:ilvl w:val="0"/>
          <w:numId w:val="3"/>
        </w:numPr>
        <w:spacing w:after="231"/>
        <w:ind w:left="807" w:right="14" w:hanging="365"/>
      </w:pPr>
      <w:r>
        <w:t>Proper and timely shipment of samples to the laboratory.</w:t>
      </w:r>
    </w:p>
    <w:p w14:paraId="0679E745" w14:textId="77777777" w:rsidR="008018B3" w:rsidRDefault="00550937">
      <w:pPr>
        <w:numPr>
          <w:ilvl w:val="0"/>
          <w:numId w:val="3"/>
        </w:numPr>
        <w:spacing w:after="245"/>
        <w:ind w:left="807" w:right="14" w:hanging="365"/>
      </w:pPr>
      <w:r>
        <w:lastRenderedPageBreak/>
        <w:t>Timely delivery of samples to the laboratory from the air cargo facility.</w:t>
      </w:r>
    </w:p>
    <w:p w14:paraId="0DA9FB2A" w14:textId="77777777" w:rsidR="008018B3" w:rsidRDefault="00550937">
      <w:pPr>
        <w:tabs>
          <w:tab w:val="center" w:pos="2933"/>
        </w:tabs>
        <w:spacing w:after="0" w:line="259" w:lineRule="auto"/>
        <w:ind w:left="0"/>
        <w:jc w:val="left"/>
      </w:pPr>
      <w:r>
        <w:rPr>
          <w:rFonts w:ascii="Calibri" w:eastAsia="Calibri" w:hAnsi="Calibri" w:cs="Calibri"/>
          <w:sz w:val="32"/>
        </w:rPr>
        <w:t>2.6</w:t>
      </w:r>
      <w:r>
        <w:rPr>
          <w:rFonts w:ascii="Calibri" w:eastAsia="Calibri" w:hAnsi="Calibri" w:cs="Calibri"/>
          <w:sz w:val="32"/>
        </w:rPr>
        <w:tab/>
      </w:r>
      <w:r>
        <w:rPr>
          <w:sz w:val="32"/>
        </w:rPr>
        <w:t xml:space="preserve">Sampling Collection </w:t>
      </w:r>
      <w:proofErr w:type="gramStart"/>
      <w:r>
        <w:rPr>
          <w:sz w:val="32"/>
        </w:rPr>
        <w:t>( Wastewater</w:t>
      </w:r>
      <w:proofErr w:type="gramEnd"/>
      <w:r>
        <w:rPr>
          <w:sz w:val="32"/>
        </w:rPr>
        <w:t xml:space="preserve"> )</w:t>
      </w:r>
    </w:p>
    <w:p w14:paraId="4D153D78" w14:textId="77777777" w:rsidR="008018B3" w:rsidRDefault="00550937">
      <w:pPr>
        <w:ind w:left="62" w:right="14"/>
      </w:pPr>
      <w:r>
        <w:t>Refer to the future Wastewater Treatment Facility Process Operation Manual, for specific details related to Health and Safety considerations, facility components and processes, as well as monitoring and testing procedures.</w:t>
      </w:r>
    </w:p>
    <w:p w14:paraId="42E3FBCF" w14:textId="77777777" w:rsidR="008018B3" w:rsidRDefault="00550937">
      <w:pPr>
        <w:pStyle w:val="Heading3"/>
        <w:tabs>
          <w:tab w:val="center" w:pos="2266"/>
        </w:tabs>
        <w:spacing w:after="69"/>
        <w:ind w:left="0" w:right="0" w:firstLine="0"/>
      </w:pPr>
      <w:r>
        <w:rPr>
          <w:rFonts w:ascii="Times New Roman" w:eastAsia="Times New Roman" w:hAnsi="Times New Roman" w:cs="Times New Roman"/>
        </w:rPr>
        <w:t>2.6.1</w:t>
      </w:r>
      <w:r>
        <w:rPr>
          <w:rFonts w:ascii="Times New Roman" w:eastAsia="Times New Roman" w:hAnsi="Times New Roman" w:cs="Times New Roman"/>
        </w:rPr>
        <w:tab/>
        <w:t>Sampling Equipment</w:t>
      </w:r>
    </w:p>
    <w:p w14:paraId="3F401E86" w14:textId="77777777" w:rsidR="008018B3" w:rsidRDefault="00550937">
      <w:pPr>
        <w:spacing w:after="278"/>
        <w:ind w:left="62" w:right="14"/>
      </w:pPr>
      <w:r>
        <w:t xml:space="preserve">Dedicated latex or nitrile gloves (i.e., one pair per sample) are to be used during sample collection and sample handling. Monitoring program samples collected for analysis </w:t>
      </w:r>
      <w:proofErr w:type="gramStart"/>
      <w:r>
        <w:t>Of</w:t>
      </w:r>
      <w:proofErr w:type="gramEnd"/>
      <w:r>
        <w:t xml:space="preserve"> selected chemical parameters are to be placed directly into new pre-cleaned, laboratory-supplied sample bottles (see Appendix B). All monitoring samples are to be placed in clean coolers for transportation to the subcontract laboratory. The samples are transported/submitted under Chain of Custody documentation. Included on a Chain Of Custody form is the client information, the sample information, the analyses requested, the relevant regulations, the turnaround time for the analytical results, comments, and temperature of the samples at the time they arrived in the laboratory. An example of a completed Chain of Custody form is included in Appendix C.</w:t>
      </w:r>
    </w:p>
    <w:p w14:paraId="19DFCADB" w14:textId="77777777" w:rsidR="008018B3" w:rsidRDefault="00550937">
      <w:pPr>
        <w:pStyle w:val="Heading3"/>
        <w:tabs>
          <w:tab w:val="center" w:pos="2261"/>
        </w:tabs>
        <w:spacing w:after="91"/>
        <w:ind w:left="0" w:right="0" w:firstLine="0"/>
      </w:pPr>
      <w:r>
        <w:rPr>
          <w:rFonts w:ascii="Times New Roman" w:eastAsia="Times New Roman" w:hAnsi="Times New Roman" w:cs="Times New Roman"/>
        </w:rPr>
        <w:t>2.6.2</w:t>
      </w:r>
      <w:r>
        <w:rPr>
          <w:rFonts w:ascii="Times New Roman" w:eastAsia="Times New Roman" w:hAnsi="Times New Roman" w:cs="Times New Roman"/>
        </w:rPr>
        <w:tab/>
        <w:t>Sampling Containers</w:t>
      </w:r>
    </w:p>
    <w:p w14:paraId="3975F4AC" w14:textId="77777777" w:rsidR="008018B3" w:rsidRDefault="00550937">
      <w:pPr>
        <w:spacing w:after="105"/>
        <w:ind w:left="62" w:right="14"/>
      </w:pPr>
      <w:r>
        <w:t>Samples for water, wastewater and leachate have their own set of containers. The following photographs indicate the containers in each kit. Specific sample bottle requirements are presented in Appendix B.</w:t>
      </w:r>
    </w:p>
    <w:p w14:paraId="7D383E67" w14:textId="77777777" w:rsidR="008018B3" w:rsidRDefault="00550937">
      <w:pPr>
        <w:tabs>
          <w:tab w:val="center" w:pos="4742"/>
        </w:tabs>
        <w:spacing w:after="668" w:line="265" w:lineRule="auto"/>
        <w:ind w:left="0"/>
        <w:jc w:val="left"/>
      </w:pPr>
      <w:r>
        <w:rPr>
          <w:sz w:val="26"/>
        </w:rPr>
        <w:t>WATER</w:t>
      </w:r>
      <w:r>
        <w:rPr>
          <w:sz w:val="26"/>
        </w:rPr>
        <w:tab/>
      </w:r>
      <w:r>
        <w:rPr>
          <w:noProof/>
        </w:rPr>
        <w:drawing>
          <wp:inline distT="0" distB="0" distL="0" distR="0" wp14:anchorId="0B4B02BB" wp14:editId="57B480D2">
            <wp:extent cx="3194304" cy="2336184"/>
            <wp:effectExtent l="0" t="0" r="0" b="0"/>
            <wp:docPr id="21148" name="Picture 21148"/>
            <wp:cNvGraphicFramePr/>
            <a:graphic xmlns:a="http://schemas.openxmlformats.org/drawingml/2006/main">
              <a:graphicData uri="http://schemas.openxmlformats.org/drawingml/2006/picture">
                <pic:pic xmlns:pic="http://schemas.openxmlformats.org/drawingml/2006/picture">
                  <pic:nvPicPr>
                    <pic:cNvPr id="21148" name="Picture 21148"/>
                    <pic:cNvPicPr/>
                  </pic:nvPicPr>
                  <pic:blipFill>
                    <a:blip r:embed="rId58"/>
                    <a:stretch>
                      <a:fillRect/>
                    </a:stretch>
                  </pic:blipFill>
                  <pic:spPr>
                    <a:xfrm>
                      <a:off x="0" y="0"/>
                      <a:ext cx="3194304" cy="2336184"/>
                    </a:xfrm>
                    <a:prstGeom prst="rect">
                      <a:avLst/>
                    </a:prstGeom>
                  </pic:spPr>
                </pic:pic>
              </a:graphicData>
            </a:graphic>
          </wp:inline>
        </w:drawing>
      </w:r>
    </w:p>
    <w:p w14:paraId="71BEE00A" w14:textId="77777777" w:rsidR="008018B3" w:rsidRDefault="00550937">
      <w:pPr>
        <w:spacing w:after="0" w:line="259" w:lineRule="auto"/>
        <w:ind w:left="0" w:right="317"/>
        <w:jc w:val="center"/>
      </w:pPr>
      <w:r>
        <w:rPr>
          <w:sz w:val="26"/>
        </w:rPr>
        <w:t>8 eight bottles</w:t>
      </w:r>
    </w:p>
    <w:p w14:paraId="42A5CBC1" w14:textId="77777777" w:rsidR="008018B3" w:rsidRDefault="008018B3">
      <w:pPr>
        <w:sectPr w:rsidR="008018B3">
          <w:footerReference w:type="even" r:id="rId59"/>
          <w:footerReference w:type="default" r:id="rId60"/>
          <w:footerReference w:type="first" r:id="rId61"/>
          <w:pgSz w:w="12240" w:h="15840"/>
          <w:pgMar w:top="1929" w:right="1373" w:bottom="1406" w:left="1430" w:header="720" w:footer="624" w:gutter="0"/>
          <w:cols w:space="720"/>
        </w:sectPr>
      </w:pPr>
    </w:p>
    <w:p w14:paraId="6D868925" w14:textId="77777777" w:rsidR="008018B3" w:rsidRDefault="00550937">
      <w:pPr>
        <w:spacing w:after="256" w:line="265" w:lineRule="auto"/>
        <w:ind w:left="273" w:right="2170" w:hanging="10"/>
        <w:jc w:val="left"/>
      </w:pPr>
      <w:r>
        <w:rPr>
          <w:noProof/>
        </w:rPr>
        <w:lastRenderedPageBreak/>
        <w:drawing>
          <wp:anchor distT="0" distB="0" distL="114300" distR="114300" simplePos="0" relativeHeight="251662336" behindDoc="0" locked="0" layoutInCell="1" allowOverlap="0" wp14:anchorId="42BEDDAB" wp14:editId="2F4AB9BF">
            <wp:simplePos x="0" y="0"/>
            <wp:positionH relativeFrom="column">
              <wp:posOffset>1456944</wp:posOffset>
            </wp:positionH>
            <wp:positionV relativeFrom="paragraph">
              <wp:posOffset>-335482</wp:posOffset>
            </wp:positionV>
            <wp:extent cx="3212592" cy="6026501"/>
            <wp:effectExtent l="0" t="0" r="0" b="0"/>
            <wp:wrapSquare wrapText="bothSides"/>
            <wp:docPr id="29122" name="Picture 29122"/>
            <wp:cNvGraphicFramePr/>
            <a:graphic xmlns:a="http://schemas.openxmlformats.org/drawingml/2006/main">
              <a:graphicData uri="http://schemas.openxmlformats.org/drawingml/2006/picture">
                <pic:pic xmlns:pic="http://schemas.openxmlformats.org/drawingml/2006/picture">
                  <pic:nvPicPr>
                    <pic:cNvPr id="29122" name="Picture 29122"/>
                    <pic:cNvPicPr/>
                  </pic:nvPicPr>
                  <pic:blipFill>
                    <a:blip r:embed="rId62"/>
                    <a:stretch>
                      <a:fillRect/>
                    </a:stretch>
                  </pic:blipFill>
                  <pic:spPr>
                    <a:xfrm>
                      <a:off x="0" y="0"/>
                      <a:ext cx="3212592" cy="6026501"/>
                    </a:xfrm>
                    <a:prstGeom prst="rect">
                      <a:avLst/>
                    </a:prstGeom>
                  </pic:spPr>
                </pic:pic>
              </a:graphicData>
            </a:graphic>
          </wp:anchor>
        </w:drawing>
      </w:r>
      <w:r>
        <w:rPr>
          <w:sz w:val="26"/>
        </w:rPr>
        <w:t>WASTEWATER</w:t>
      </w:r>
    </w:p>
    <w:p w14:paraId="5D484F12" w14:textId="77777777" w:rsidR="008018B3" w:rsidRDefault="00550937">
      <w:pPr>
        <w:spacing w:after="3289" w:line="265" w:lineRule="auto"/>
        <w:ind w:left="279" w:right="2170" w:hanging="10"/>
        <w:jc w:val="left"/>
      </w:pPr>
      <w:r>
        <w:rPr>
          <w:sz w:val="24"/>
        </w:rPr>
        <w:t>7 Bottles</w:t>
      </w:r>
    </w:p>
    <w:p w14:paraId="3A0E3E7B" w14:textId="77777777" w:rsidR="008018B3" w:rsidRDefault="00550937">
      <w:pPr>
        <w:spacing w:after="352" w:line="265" w:lineRule="auto"/>
        <w:ind w:left="273" w:right="2170" w:hanging="10"/>
        <w:jc w:val="left"/>
      </w:pPr>
      <w:r>
        <w:rPr>
          <w:sz w:val="26"/>
        </w:rPr>
        <w:t>LEACHATE</w:t>
      </w:r>
    </w:p>
    <w:p w14:paraId="4F7FBF76" w14:textId="77777777" w:rsidR="008018B3" w:rsidRDefault="00550937">
      <w:pPr>
        <w:spacing w:after="4100" w:line="265" w:lineRule="auto"/>
        <w:ind w:left="298" w:right="2170" w:hanging="10"/>
        <w:jc w:val="left"/>
      </w:pPr>
      <w:r>
        <w:rPr>
          <w:sz w:val="24"/>
        </w:rPr>
        <w:t>12 bottles</w:t>
      </w:r>
    </w:p>
    <w:p w14:paraId="359EC222" w14:textId="77777777" w:rsidR="005C547D" w:rsidRDefault="00550937">
      <w:pPr>
        <w:tabs>
          <w:tab w:val="center" w:pos="437"/>
          <w:tab w:val="center" w:pos="2256"/>
        </w:tabs>
        <w:spacing w:after="80" w:line="259" w:lineRule="auto"/>
        <w:ind w:left="0"/>
        <w:jc w:val="left"/>
        <w:rPr>
          <w:sz w:val="26"/>
        </w:rPr>
      </w:pPr>
      <w:r>
        <w:rPr>
          <w:sz w:val="26"/>
        </w:rPr>
        <w:tab/>
      </w:r>
    </w:p>
    <w:p w14:paraId="27206894" w14:textId="77777777" w:rsidR="005C547D" w:rsidRDefault="005C547D">
      <w:pPr>
        <w:tabs>
          <w:tab w:val="center" w:pos="437"/>
          <w:tab w:val="center" w:pos="2256"/>
        </w:tabs>
        <w:spacing w:after="80" w:line="259" w:lineRule="auto"/>
        <w:ind w:left="0"/>
        <w:jc w:val="left"/>
        <w:rPr>
          <w:sz w:val="26"/>
        </w:rPr>
      </w:pPr>
    </w:p>
    <w:p w14:paraId="72E0F658" w14:textId="268A6A65" w:rsidR="008018B3" w:rsidRDefault="00550937">
      <w:pPr>
        <w:tabs>
          <w:tab w:val="center" w:pos="437"/>
          <w:tab w:val="center" w:pos="2256"/>
        </w:tabs>
        <w:spacing w:after="80" w:line="259" w:lineRule="auto"/>
        <w:ind w:left="0"/>
        <w:jc w:val="left"/>
      </w:pPr>
      <w:r>
        <w:rPr>
          <w:sz w:val="26"/>
        </w:rPr>
        <w:t>2.6.3</w:t>
      </w:r>
      <w:r>
        <w:rPr>
          <w:sz w:val="26"/>
        </w:rPr>
        <w:tab/>
        <w:t>Sampling Methods</w:t>
      </w:r>
    </w:p>
    <w:p w14:paraId="3B577E10" w14:textId="77777777" w:rsidR="008018B3" w:rsidRDefault="00550937">
      <w:pPr>
        <w:spacing w:after="131"/>
        <w:ind w:left="163" w:right="14"/>
      </w:pPr>
      <w:r>
        <w:t xml:space="preserve">All monitoring program samples will be collected by </w:t>
      </w:r>
      <w:proofErr w:type="gramStart"/>
      <w:r>
        <w:t>suitably-trained</w:t>
      </w:r>
      <w:proofErr w:type="gramEnd"/>
      <w:r>
        <w:t xml:space="preserve"> municipal staff. The following techniques are to be used (when possible) whenever grab samples are collected:</w:t>
      </w:r>
    </w:p>
    <w:p w14:paraId="268BFB77" w14:textId="77777777" w:rsidR="008018B3" w:rsidRDefault="00550937">
      <w:pPr>
        <w:numPr>
          <w:ilvl w:val="1"/>
          <w:numId w:val="6"/>
        </w:numPr>
        <w:spacing w:after="0"/>
        <w:ind w:right="14" w:hanging="365"/>
      </w:pPr>
      <w:r>
        <w:lastRenderedPageBreak/>
        <w:t>If the sample is being collected from a surface water body, a tank or sump, the sample is to be collected from a location where there is good mixing and the sample will be representative. The sample is not to be skimmed from the surface, taken very close to the bottom, or near any sidewalls.</w:t>
      </w:r>
    </w:p>
    <w:p w14:paraId="633ABAED" w14:textId="2D7B081F" w:rsidR="008018B3" w:rsidRDefault="00013257" w:rsidP="00013257">
      <w:pPr>
        <w:spacing w:after="3" w:line="259" w:lineRule="auto"/>
        <w:ind w:left="10" w:right="43" w:hanging="10"/>
        <w:jc w:val="center"/>
      </w:pPr>
      <w:r>
        <w:t xml:space="preserve">       </w:t>
      </w:r>
      <w:r w:rsidR="00550937">
        <w:t>The sample is to be taken from a middle zone, if possible, where there is good mixing and the</w:t>
      </w:r>
    </w:p>
    <w:p w14:paraId="5F2206DD" w14:textId="77777777" w:rsidR="008018B3" w:rsidRDefault="00550937">
      <w:pPr>
        <w:spacing w:after="133"/>
        <w:ind w:left="806" w:right="14"/>
      </w:pPr>
      <w:r>
        <w:t>geometry of the surface water channel or tank/sump and any equipment within will not affect the quality of the sample.</w:t>
      </w:r>
    </w:p>
    <w:p w14:paraId="376E3449" w14:textId="77777777" w:rsidR="008018B3" w:rsidRDefault="00550937">
      <w:pPr>
        <w:numPr>
          <w:ilvl w:val="1"/>
          <w:numId w:val="6"/>
        </w:numPr>
        <w:spacing w:after="169"/>
        <w:ind w:right="14" w:hanging="365"/>
      </w:pPr>
      <w:r>
        <w:t>If the sample is taken from a sample tap from a tank or pipe, care is to be taken to flush the sample line. The operator is to open the sample valve to flush the contents of the sample line into a container. This material is disposed of or returned to the process if possible. Immediately after flushing the line, the operator then collects the appropriate volume of sample directly into new precleaned, laboratory-supplied sample bottles. The volume to be flushed prior to sampling will depend on the size of the line and distance between the sample valve and the main line/tank. Ideally, the entire volume of this sample line is to be flushed to ensure the collected sample is fresh and representative.</w:t>
      </w:r>
    </w:p>
    <w:p w14:paraId="19D8B2DB" w14:textId="77777777" w:rsidR="008018B3" w:rsidRDefault="00550937">
      <w:pPr>
        <w:numPr>
          <w:ilvl w:val="1"/>
          <w:numId w:val="6"/>
        </w:numPr>
        <w:spacing w:after="157"/>
        <w:ind w:right="14" w:hanging="365"/>
      </w:pPr>
      <w:r>
        <w:t>If the treated water is collected from the end of water truck hose, allow flushing for a minimum 30 seconds before sampling. During sampling, reduce the flow through the nozzle.</w:t>
      </w:r>
    </w:p>
    <w:p w14:paraId="29524956" w14:textId="77777777" w:rsidR="008018B3" w:rsidRDefault="00550937">
      <w:pPr>
        <w:numPr>
          <w:ilvl w:val="1"/>
          <w:numId w:val="6"/>
        </w:numPr>
        <w:spacing w:after="201"/>
        <w:ind w:right="14" w:hanging="365"/>
      </w:pPr>
      <w:r>
        <w:t>The monitoring program samples need to be shipped to the analytical laboratory for analysis immediately or as soon as practical after collecting the sample.</w:t>
      </w:r>
    </w:p>
    <w:p w14:paraId="54D4308C" w14:textId="77777777" w:rsidR="008018B3" w:rsidRDefault="00550937">
      <w:pPr>
        <w:numPr>
          <w:ilvl w:val="1"/>
          <w:numId w:val="6"/>
        </w:numPr>
        <w:spacing w:after="219"/>
        <w:ind w:right="14" w:hanging="365"/>
      </w:pPr>
      <w:r>
        <w:lastRenderedPageBreak/>
        <w:t>Samples should always be collected into new, pre-cleaned, laboratory-supplied sample bottles.</w:t>
      </w:r>
    </w:p>
    <w:p w14:paraId="6B574F90" w14:textId="77777777" w:rsidR="008018B3" w:rsidRDefault="00550937">
      <w:pPr>
        <w:tabs>
          <w:tab w:val="center" w:pos="1862"/>
        </w:tabs>
        <w:spacing w:after="0" w:line="259" w:lineRule="auto"/>
        <w:ind w:left="0"/>
        <w:jc w:val="left"/>
      </w:pPr>
      <w:r>
        <w:rPr>
          <w:sz w:val="32"/>
        </w:rPr>
        <w:t>2.7</w:t>
      </w:r>
      <w:r>
        <w:rPr>
          <w:sz w:val="32"/>
        </w:rPr>
        <w:tab/>
        <w:t>Sample Handling</w:t>
      </w:r>
    </w:p>
    <w:p w14:paraId="0F9425F3" w14:textId="77777777" w:rsidR="008018B3" w:rsidRDefault="00550937">
      <w:pPr>
        <w:spacing w:after="68"/>
        <w:ind w:left="62" w:right="77"/>
      </w:pPr>
      <w:r>
        <w:t>All monitoring program samples are to be collected into new, pre-cleaned laboratory-supplied containers with the proper preservative, where applicable. A complete list of parameter handling and preservatives can be found in Appendix B.</w:t>
      </w:r>
    </w:p>
    <w:p w14:paraId="41809EA3" w14:textId="77777777" w:rsidR="008018B3" w:rsidRDefault="00550937">
      <w:pPr>
        <w:spacing w:after="196"/>
        <w:ind w:left="62" w:right="14"/>
      </w:pPr>
      <w:r>
        <w:t xml:space="preserve">All sample containers are to be tightly sealed and properly labelled with the sample ID, date and time of sample collection, location of sample collection and parameters to be analyzed. The outside of the bottles are to be cleaned with soap and water after sampling and dried off prior to placing the samples in the cooler. The samples are to be stored on ice in a cooler until delivery to the laboratory. A Chain of Custody form is to be filled out completely and is used to track the samples and placed in the cooler with the samples, in a Ziplock bag. Keep the last page of the Chain of Custody and give it to the Hamlet Foreman for their records. The following checks are generally performed by the laboratory upon receipt: </w:t>
      </w:r>
      <w:r>
        <w:rPr>
          <w:noProof/>
        </w:rPr>
        <w:drawing>
          <wp:inline distT="0" distB="0" distL="0" distR="0" wp14:anchorId="60C498F2" wp14:editId="712C5D78">
            <wp:extent cx="48768" cy="54897"/>
            <wp:effectExtent l="0" t="0" r="0" b="0"/>
            <wp:docPr id="31969" name="Picture 31969"/>
            <wp:cNvGraphicFramePr/>
            <a:graphic xmlns:a="http://schemas.openxmlformats.org/drawingml/2006/main">
              <a:graphicData uri="http://schemas.openxmlformats.org/drawingml/2006/picture">
                <pic:pic xmlns:pic="http://schemas.openxmlformats.org/drawingml/2006/picture">
                  <pic:nvPicPr>
                    <pic:cNvPr id="31969" name="Picture 31969"/>
                    <pic:cNvPicPr/>
                  </pic:nvPicPr>
                  <pic:blipFill>
                    <a:blip r:embed="rId63"/>
                    <a:stretch>
                      <a:fillRect/>
                    </a:stretch>
                  </pic:blipFill>
                  <pic:spPr>
                    <a:xfrm>
                      <a:off x="0" y="0"/>
                      <a:ext cx="48768" cy="54897"/>
                    </a:xfrm>
                    <a:prstGeom prst="rect">
                      <a:avLst/>
                    </a:prstGeom>
                  </pic:spPr>
                </pic:pic>
              </a:graphicData>
            </a:graphic>
          </wp:inline>
        </w:drawing>
      </w:r>
      <w:r>
        <w:t xml:space="preserve"> Verification of the integrity and condition of all sample coolers.</w:t>
      </w:r>
    </w:p>
    <w:p w14:paraId="7E52B85D" w14:textId="77777777" w:rsidR="008018B3" w:rsidRDefault="00550937">
      <w:pPr>
        <w:numPr>
          <w:ilvl w:val="1"/>
          <w:numId w:val="7"/>
        </w:numPr>
        <w:ind w:right="14" w:hanging="365"/>
      </w:pPr>
      <w:r>
        <w:t>Verification of the integrity and condition of all sample containers.</w:t>
      </w:r>
    </w:p>
    <w:p w14:paraId="4677D03B" w14:textId="77777777" w:rsidR="008018B3" w:rsidRDefault="00550937">
      <w:pPr>
        <w:numPr>
          <w:ilvl w:val="1"/>
          <w:numId w:val="7"/>
        </w:numPr>
        <w:spacing w:after="236"/>
        <w:ind w:right="14" w:hanging="365"/>
      </w:pPr>
      <w:r>
        <w:t>Checks for leakage, cracked or broken closures or containers, evidence of grossly contaminated container exteriors or shipping cooler interiors, and obvious odours, etc.</w:t>
      </w:r>
    </w:p>
    <w:p w14:paraId="7D7C386D" w14:textId="77777777" w:rsidR="008018B3" w:rsidRDefault="00550937">
      <w:pPr>
        <w:numPr>
          <w:ilvl w:val="1"/>
          <w:numId w:val="7"/>
        </w:numPr>
        <w:spacing w:after="126"/>
        <w:ind w:right="14" w:hanging="365"/>
      </w:pPr>
      <w:r>
        <w:t>Verification of receipt of complete documentation for each container.</w:t>
      </w:r>
    </w:p>
    <w:p w14:paraId="218DBB5D" w14:textId="77777777" w:rsidR="008018B3" w:rsidRDefault="00550937">
      <w:pPr>
        <w:numPr>
          <w:ilvl w:val="1"/>
          <w:numId w:val="7"/>
        </w:numPr>
        <w:spacing w:after="280"/>
        <w:ind w:right="14" w:hanging="365"/>
      </w:pPr>
      <w:r>
        <w:t>Verification that sample identification numbers on sample transmittal forms corresponds to sample identification numbers on the sample containers.</w:t>
      </w:r>
    </w:p>
    <w:p w14:paraId="5559ABBC" w14:textId="77777777" w:rsidR="008018B3" w:rsidRDefault="00550937">
      <w:pPr>
        <w:numPr>
          <w:ilvl w:val="1"/>
          <w:numId w:val="7"/>
        </w:numPr>
        <w:spacing w:after="180"/>
        <w:ind w:right="14" w:hanging="365"/>
      </w:pPr>
      <w:r>
        <w:t>Verifications that holding times were met and samples were kept cool during transit.</w:t>
      </w:r>
    </w:p>
    <w:p w14:paraId="6C1E3A0A" w14:textId="77777777" w:rsidR="008018B3" w:rsidRDefault="00550937">
      <w:pPr>
        <w:tabs>
          <w:tab w:val="center" w:pos="3763"/>
        </w:tabs>
        <w:spacing w:after="0" w:line="259" w:lineRule="auto"/>
        <w:ind w:left="0"/>
        <w:jc w:val="left"/>
      </w:pPr>
      <w:r>
        <w:rPr>
          <w:sz w:val="32"/>
        </w:rPr>
        <w:t>2.8</w:t>
      </w:r>
      <w:r>
        <w:rPr>
          <w:sz w:val="32"/>
        </w:rPr>
        <w:tab/>
        <w:t>Quality Assurance and Quality Control Program</w:t>
      </w:r>
    </w:p>
    <w:p w14:paraId="5EA57D4E" w14:textId="77777777" w:rsidR="008018B3" w:rsidRDefault="00550937">
      <w:pPr>
        <w:ind w:left="144" w:right="14"/>
      </w:pPr>
      <w:r>
        <w:t>Cross contamination is a common source of error in sampling procedures. QC samples help identify when and how contamination might occur. There are various types of QC samples. I t is recommended the following number of quality control samples based on the number of samples collected:</w:t>
      </w:r>
    </w:p>
    <w:p w14:paraId="0DC4F3ED" w14:textId="77777777" w:rsidR="008018B3" w:rsidRDefault="00550937">
      <w:pPr>
        <w:numPr>
          <w:ilvl w:val="1"/>
          <w:numId w:val="5"/>
        </w:numPr>
        <w:spacing w:after="121"/>
        <w:ind w:left="796" w:right="14" w:hanging="374"/>
      </w:pPr>
      <w:r>
        <w:t>One field blank per cooler.</w:t>
      </w:r>
    </w:p>
    <w:p w14:paraId="57CE95BA" w14:textId="77777777" w:rsidR="008018B3" w:rsidRDefault="00550937">
      <w:pPr>
        <w:numPr>
          <w:ilvl w:val="1"/>
          <w:numId w:val="5"/>
        </w:numPr>
        <w:ind w:left="796" w:right="14" w:hanging="374"/>
      </w:pPr>
      <w:r>
        <w:t>10% blind duplicates.</w:t>
      </w:r>
    </w:p>
    <w:p w14:paraId="2B52D71D" w14:textId="77777777" w:rsidR="008018B3" w:rsidRDefault="00550937">
      <w:pPr>
        <w:ind w:left="62" w:right="14"/>
      </w:pPr>
      <w:r>
        <w:t>If the total number of samples collected is less than five, include at a minimum, one blind duplicate.</w:t>
      </w:r>
    </w:p>
    <w:p w14:paraId="24134582" w14:textId="77777777" w:rsidR="008018B3" w:rsidRDefault="00550937">
      <w:pPr>
        <w:spacing w:after="3" w:line="265" w:lineRule="auto"/>
        <w:ind w:left="81" w:hanging="10"/>
        <w:jc w:val="left"/>
      </w:pPr>
      <w:r>
        <w:rPr>
          <w:sz w:val="24"/>
        </w:rPr>
        <w:t xml:space="preserve">It is essential to request extra bottle sets from the contract laboratory when placing the bottle order </w:t>
      </w:r>
      <w:proofErr w:type="gramStart"/>
      <w:r>
        <w:rPr>
          <w:sz w:val="24"/>
        </w:rPr>
        <w:t>in order to</w:t>
      </w:r>
      <w:proofErr w:type="gramEnd"/>
      <w:r>
        <w:rPr>
          <w:sz w:val="24"/>
        </w:rPr>
        <w:t xml:space="preserve"> allow the collection of field blanks and blind duplicate samples.</w:t>
      </w:r>
      <w:r>
        <w:br w:type="page"/>
      </w:r>
    </w:p>
    <w:p w14:paraId="125E5B21" w14:textId="77777777" w:rsidR="008018B3" w:rsidRDefault="00550937">
      <w:pPr>
        <w:numPr>
          <w:ilvl w:val="0"/>
          <w:numId w:val="8"/>
        </w:numPr>
        <w:spacing w:after="0" w:line="265" w:lineRule="auto"/>
        <w:ind w:hanging="739"/>
        <w:jc w:val="left"/>
      </w:pPr>
      <w:r>
        <w:rPr>
          <w:sz w:val="44"/>
        </w:rPr>
        <w:lastRenderedPageBreak/>
        <w:t>Laboratory Analysis</w:t>
      </w:r>
    </w:p>
    <w:p w14:paraId="48DABEBB" w14:textId="77777777" w:rsidR="008018B3" w:rsidRDefault="00550937">
      <w:pPr>
        <w:numPr>
          <w:ilvl w:val="1"/>
          <w:numId w:val="8"/>
        </w:numPr>
        <w:spacing w:after="4" w:line="259" w:lineRule="auto"/>
        <w:ind w:hanging="720"/>
        <w:jc w:val="left"/>
      </w:pPr>
      <w:r>
        <w:rPr>
          <w:sz w:val="30"/>
        </w:rPr>
        <w:t>Laboratory Accreditation</w:t>
      </w:r>
    </w:p>
    <w:p w14:paraId="0AD3D930" w14:textId="77777777" w:rsidR="008018B3" w:rsidRDefault="00550937">
      <w:pPr>
        <w:spacing w:after="116"/>
        <w:ind w:left="163" w:right="14"/>
      </w:pPr>
      <w:r>
        <w:t xml:space="preserve">As indicated in the Guidelines, the Licensee should use an analytical laboratory accredited by the Canadian Association for Laboratory Accreditation (CALA); formally known as the Canadian Association for Environmental Analytical Laboratories (CAEAL) for the Water Licence monitoring program. Appendix D includes a copy </w:t>
      </w:r>
      <w:proofErr w:type="gramStart"/>
      <w:r>
        <w:t>Of</w:t>
      </w:r>
      <w:proofErr w:type="gramEnd"/>
      <w:r>
        <w:t xml:space="preserve"> the laboratory's CALA accreditation certificate and a list of the parameters for which they are certified.</w:t>
      </w:r>
    </w:p>
    <w:p w14:paraId="7C3FC453" w14:textId="77777777" w:rsidR="008018B3" w:rsidRDefault="00550937">
      <w:pPr>
        <w:spacing w:after="259"/>
        <w:ind w:left="182" w:right="14"/>
      </w:pPr>
      <w:r>
        <w:t>Note that the GN-DOH does bacteria testing in their own lab in Iqaluit following their own guidelines.</w:t>
      </w:r>
    </w:p>
    <w:p w14:paraId="355BA5B4" w14:textId="77777777" w:rsidR="008018B3" w:rsidRDefault="00550937">
      <w:pPr>
        <w:numPr>
          <w:ilvl w:val="1"/>
          <w:numId w:val="8"/>
        </w:numPr>
        <w:spacing w:after="4" w:line="259" w:lineRule="auto"/>
        <w:ind w:hanging="720"/>
        <w:jc w:val="left"/>
      </w:pPr>
      <w:r>
        <w:rPr>
          <w:sz w:val="30"/>
        </w:rPr>
        <w:t>Method Detection Limits</w:t>
      </w:r>
    </w:p>
    <w:p w14:paraId="17F0C67B" w14:textId="77777777" w:rsidR="008018B3" w:rsidRDefault="00550937">
      <w:pPr>
        <w:spacing w:after="248"/>
        <w:ind w:left="173" w:right="14"/>
      </w:pPr>
      <w:r>
        <w:t>The method detection limits (MDLs) are provided on the contract laboratory's Certificates of Analysis.</w:t>
      </w:r>
    </w:p>
    <w:p w14:paraId="0AFB193B" w14:textId="77777777" w:rsidR="008018B3" w:rsidRDefault="00550937">
      <w:pPr>
        <w:numPr>
          <w:ilvl w:val="1"/>
          <w:numId w:val="8"/>
        </w:numPr>
        <w:spacing w:after="4" w:line="259" w:lineRule="auto"/>
        <w:ind w:hanging="720"/>
        <w:jc w:val="left"/>
      </w:pPr>
      <w:r>
        <w:rPr>
          <w:sz w:val="30"/>
        </w:rPr>
        <w:t>Methodology</w:t>
      </w:r>
    </w:p>
    <w:p w14:paraId="5E0396EB" w14:textId="77777777" w:rsidR="008018B3" w:rsidRDefault="00550937">
      <w:pPr>
        <w:ind w:left="173" w:right="14"/>
      </w:pPr>
      <w:r>
        <w:t>As indicated above, the contract laboratory is accredited by CALA for specific tests and complies with the requirements of ISO/IEC Standard 17025.</w:t>
      </w:r>
      <w:r>
        <w:br w:type="page"/>
      </w:r>
    </w:p>
    <w:p w14:paraId="4AC18ED6" w14:textId="77777777" w:rsidR="008018B3" w:rsidRDefault="00550937">
      <w:pPr>
        <w:numPr>
          <w:ilvl w:val="0"/>
          <w:numId w:val="8"/>
        </w:numPr>
        <w:spacing w:after="0" w:line="259" w:lineRule="auto"/>
        <w:ind w:hanging="739"/>
        <w:jc w:val="left"/>
      </w:pPr>
      <w:r>
        <w:rPr>
          <w:sz w:val="42"/>
        </w:rPr>
        <w:lastRenderedPageBreak/>
        <w:t>Reporting Requirements</w:t>
      </w:r>
    </w:p>
    <w:p w14:paraId="7E917CEF" w14:textId="77777777" w:rsidR="008018B3" w:rsidRDefault="00550937">
      <w:pPr>
        <w:spacing w:after="0"/>
        <w:ind w:left="163" w:right="14"/>
      </w:pPr>
      <w:r>
        <w:t>As a condition of NWB Licence 3BM-RUT1520, the Licensee is required to submit an Annual Report to the NWB, no later than March 31st of the year following the calendar year reported. Among other requirements, the annual report is required to include tabular summaries of all analytical data generated under the Monitoring Program (compared to the Maximum Concentration of any Grab Sample — provided in Part H of the NWB Licence 3BM-RlJTI 520 — where applicable).</w:t>
      </w:r>
      <w:r>
        <w:br w:type="page"/>
      </w:r>
    </w:p>
    <w:p w14:paraId="2E72CAD2" w14:textId="77777777" w:rsidR="008018B3" w:rsidRDefault="00550937">
      <w:pPr>
        <w:numPr>
          <w:ilvl w:val="0"/>
          <w:numId w:val="8"/>
        </w:numPr>
        <w:spacing w:after="0" w:line="265" w:lineRule="auto"/>
        <w:ind w:hanging="739"/>
        <w:jc w:val="left"/>
      </w:pPr>
      <w:r>
        <w:rPr>
          <w:sz w:val="44"/>
        </w:rPr>
        <w:lastRenderedPageBreak/>
        <w:t>References</w:t>
      </w:r>
    </w:p>
    <w:p w14:paraId="04DBA6A5" w14:textId="77777777" w:rsidR="008018B3" w:rsidRDefault="00550937">
      <w:pPr>
        <w:spacing w:after="143"/>
        <w:ind w:left="62" w:right="163"/>
      </w:pPr>
      <w:r>
        <w:t>Quality Assurance (QA) and Quality Control (QC) Guidelines for use by Class "A" Licensees in Meeting SNP Requirements and for Submission of a QA/QC Plan, Department of Indian and Northern Affairs Canada, Water Resources Division and the Northwest Territories Water Board, July 1996.</w:t>
      </w:r>
    </w:p>
    <w:p w14:paraId="7994BEF0" w14:textId="4AD5CB7D" w:rsidR="008018B3" w:rsidRDefault="00550937">
      <w:pPr>
        <w:ind w:left="0" w:right="14"/>
      </w:pPr>
      <w:r>
        <w:t>Standard Methods for the Examination of Water and Wastewater, American Public Health Association, American Water Works Association, and Water Environment Federation, Latest Edition.</w:t>
      </w:r>
    </w:p>
    <w:sectPr w:rsidR="008018B3">
      <w:footerReference w:type="even" r:id="rId64"/>
      <w:footerReference w:type="default" r:id="rId65"/>
      <w:footerReference w:type="first" r:id="rId66"/>
      <w:pgSz w:w="12240" w:h="15840"/>
      <w:pgMar w:top="2666" w:right="1392" w:bottom="1916" w:left="1325"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896C72" w14:textId="77777777" w:rsidR="00CE0795" w:rsidRDefault="00CE0795">
      <w:pPr>
        <w:spacing w:after="0" w:line="240" w:lineRule="auto"/>
      </w:pPr>
      <w:r>
        <w:separator/>
      </w:r>
    </w:p>
  </w:endnote>
  <w:endnote w:type="continuationSeparator" w:id="0">
    <w:p w14:paraId="74D2F121" w14:textId="77777777" w:rsidR="00CE0795" w:rsidRDefault="00CE0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8BDCD" w14:textId="77777777" w:rsidR="008018B3" w:rsidRDefault="008018B3">
    <w:pPr>
      <w:spacing w:after="160" w:line="259" w:lineRule="auto"/>
      <w:ind w:left="0"/>
      <w:jc w:val="lef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7FF36B" w14:textId="0E695BDD" w:rsidR="008018B3" w:rsidRDefault="008018B3" w:rsidP="00834E27">
    <w:pPr>
      <w:spacing w:after="0" w:line="259" w:lineRule="auto"/>
      <w:ind w:left="115"/>
    </w:pPr>
  </w:p>
  <w:p w14:paraId="7AF5D897" w14:textId="4483189C" w:rsidR="00834E27" w:rsidRDefault="00834E27" w:rsidP="00834E27">
    <w:pPr>
      <w:spacing w:after="0" w:line="259" w:lineRule="auto"/>
      <w:ind w:left="115"/>
    </w:pPr>
  </w:p>
  <w:p w14:paraId="7453E6F8" w14:textId="51D0B12D" w:rsidR="00834E27" w:rsidRDefault="00834E27" w:rsidP="00834E27">
    <w:pPr>
      <w:spacing w:after="0" w:line="259" w:lineRule="auto"/>
      <w:ind w:left="115"/>
    </w:pPr>
  </w:p>
  <w:p w14:paraId="4E29F991" w14:textId="3B5810EF" w:rsidR="00834E27" w:rsidRDefault="00834E27" w:rsidP="00834E27">
    <w:pPr>
      <w:spacing w:after="0" w:line="259" w:lineRule="auto"/>
      <w:ind w:left="115"/>
    </w:pPr>
  </w:p>
  <w:p w14:paraId="3C8E71D2" w14:textId="0388A59A" w:rsidR="00834E27" w:rsidRDefault="00834E27" w:rsidP="00834E27">
    <w:pPr>
      <w:spacing w:after="0" w:line="259" w:lineRule="auto"/>
      <w:ind w:left="115"/>
    </w:pPr>
  </w:p>
  <w:p w14:paraId="14A38F41" w14:textId="61BB78FE" w:rsidR="00834E27" w:rsidRDefault="00834E27" w:rsidP="00834E27">
    <w:pPr>
      <w:spacing w:after="0" w:line="259" w:lineRule="auto"/>
      <w:ind w:left="115"/>
    </w:pPr>
  </w:p>
  <w:p w14:paraId="5028909F" w14:textId="3F40FE6D" w:rsidR="00834E27" w:rsidRDefault="00834E27" w:rsidP="00834E27">
    <w:pPr>
      <w:spacing w:after="0" w:line="259" w:lineRule="auto"/>
      <w:ind w:left="115"/>
    </w:pPr>
  </w:p>
  <w:p w14:paraId="3B6D6D32" w14:textId="7002E995" w:rsidR="00834E27" w:rsidRDefault="00834E27" w:rsidP="00834E27">
    <w:pPr>
      <w:spacing w:after="0" w:line="259" w:lineRule="auto"/>
      <w:ind w:left="115"/>
    </w:pPr>
  </w:p>
  <w:p w14:paraId="3AC7F1D7" w14:textId="2395908F" w:rsidR="00834E27" w:rsidRDefault="00834E27" w:rsidP="00834E27">
    <w:pPr>
      <w:spacing w:after="0" w:line="259" w:lineRule="auto"/>
      <w:ind w:left="115"/>
    </w:pPr>
  </w:p>
  <w:p w14:paraId="3BD7946B" w14:textId="72B3E980" w:rsidR="00834E27" w:rsidRDefault="00834E27" w:rsidP="00834E27">
    <w:pPr>
      <w:spacing w:after="0" w:line="259" w:lineRule="auto"/>
      <w:ind w:left="115"/>
    </w:pPr>
  </w:p>
  <w:p w14:paraId="4C803F65" w14:textId="6F0CE96B" w:rsidR="00834E27" w:rsidRDefault="00834E27" w:rsidP="00834E27">
    <w:pPr>
      <w:spacing w:after="0" w:line="259" w:lineRule="auto"/>
      <w:ind w:left="115"/>
    </w:pPr>
  </w:p>
  <w:p w14:paraId="5D63A501" w14:textId="52BE105F" w:rsidR="00834E27" w:rsidRDefault="00834E27" w:rsidP="00834E27">
    <w:pPr>
      <w:spacing w:after="0" w:line="259" w:lineRule="auto"/>
      <w:ind w:left="115"/>
    </w:pPr>
  </w:p>
  <w:p w14:paraId="6086F3C3" w14:textId="34426538" w:rsidR="00834E27" w:rsidRDefault="00834E27" w:rsidP="00834E27">
    <w:pPr>
      <w:spacing w:after="0" w:line="259" w:lineRule="auto"/>
      <w:ind w:left="115"/>
    </w:pPr>
  </w:p>
  <w:p w14:paraId="7231E5F7" w14:textId="7F501FA6" w:rsidR="00834E27" w:rsidRDefault="00834E27" w:rsidP="00834E27">
    <w:pPr>
      <w:spacing w:after="0" w:line="259" w:lineRule="auto"/>
      <w:ind w:left="115"/>
    </w:pPr>
  </w:p>
  <w:p w14:paraId="3FDB2B4D" w14:textId="5618F686" w:rsidR="00834E27" w:rsidRDefault="00834E27" w:rsidP="00834E27">
    <w:pPr>
      <w:spacing w:after="0" w:line="259" w:lineRule="auto"/>
      <w:ind w:left="115"/>
    </w:pPr>
  </w:p>
  <w:p w14:paraId="16B64C72" w14:textId="741AA5E3" w:rsidR="00834E27" w:rsidRDefault="00834E27" w:rsidP="00834E27">
    <w:pPr>
      <w:spacing w:after="0" w:line="259" w:lineRule="auto"/>
      <w:ind w:left="115"/>
    </w:pPr>
  </w:p>
  <w:p w14:paraId="0369686A" w14:textId="7DD751FE" w:rsidR="00834E27" w:rsidRDefault="00834E27" w:rsidP="00834E27">
    <w:pPr>
      <w:spacing w:after="0" w:line="259" w:lineRule="auto"/>
      <w:ind w:left="115"/>
    </w:pPr>
  </w:p>
  <w:p w14:paraId="487172E9" w14:textId="43523561" w:rsidR="00834E27" w:rsidRDefault="00834E27" w:rsidP="00834E27">
    <w:pPr>
      <w:spacing w:after="0" w:line="259" w:lineRule="auto"/>
      <w:ind w:left="115"/>
    </w:pPr>
  </w:p>
  <w:p w14:paraId="43D690D2" w14:textId="197EA62D" w:rsidR="00834E27" w:rsidRDefault="00834E27" w:rsidP="00834E27">
    <w:pPr>
      <w:spacing w:after="0" w:line="259" w:lineRule="auto"/>
      <w:ind w:left="115"/>
    </w:pPr>
  </w:p>
  <w:p w14:paraId="2AB9D6AE" w14:textId="366D8BE1" w:rsidR="00834E27" w:rsidRDefault="00834E27" w:rsidP="00834E27">
    <w:pPr>
      <w:spacing w:after="0" w:line="259" w:lineRule="auto"/>
      <w:ind w:left="115"/>
    </w:pPr>
  </w:p>
  <w:p w14:paraId="239C1932" w14:textId="367F6091" w:rsidR="00834E27" w:rsidRDefault="00834E27" w:rsidP="00834E27">
    <w:pPr>
      <w:spacing w:after="0" w:line="259" w:lineRule="auto"/>
      <w:ind w:left="115"/>
    </w:pPr>
  </w:p>
  <w:p w14:paraId="4FA86681" w14:textId="0A7135D0" w:rsidR="00834E27" w:rsidRDefault="00834E27" w:rsidP="00834E27">
    <w:pPr>
      <w:spacing w:after="0" w:line="259" w:lineRule="auto"/>
      <w:ind w:left="115"/>
    </w:pPr>
  </w:p>
  <w:p w14:paraId="342A22F6" w14:textId="4F8C0C43" w:rsidR="00834E27" w:rsidRDefault="00834E27" w:rsidP="00834E27">
    <w:pPr>
      <w:spacing w:after="0" w:line="259" w:lineRule="auto"/>
      <w:ind w:left="115"/>
    </w:pPr>
  </w:p>
  <w:p w14:paraId="4ABF3876" w14:textId="24E5E3B5" w:rsidR="00834E27" w:rsidRDefault="00834E27" w:rsidP="00834E27">
    <w:pPr>
      <w:spacing w:after="0" w:line="259" w:lineRule="auto"/>
      <w:ind w:left="115"/>
    </w:pPr>
  </w:p>
  <w:p w14:paraId="225D4C41" w14:textId="7043279C" w:rsidR="00834E27" w:rsidRDefault="00834E27" w:rsidP="00834E27">
    <w:pPr>
      <w:spacing w:after="0" w:line="259" w:lineRule="auto"/>
      <w:ind w:left="115"/>
    </w:pPr>
  </w:p>
  <w:p w14:paraId="5B538F3F" w14:textId="77777777" w:rsidR="00834E27" w:rsidRDefault="00834E27" w:rsidP="00834E27">
    <w:pPr>
      <w:spacing w:after="0" w:line="259" w:lineRule="auto"/>
      <w:ind w:left="115"/>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00619" w14:textId="77777777" w:rsidR="008018B3" w:rsidRDefault="00550937">
    <w:pPr>
      <w:spacing w:after="0" w:line="259" w:lineRule="auto"/>
      <w:ind w:left="115"/>
      <w:jc w:val="center"/>
    </w:pPr>
    <w:r>
      <w:fldChar w:fldCharType="begin"/>
    </w:r>
    <w:r>
      <w:instrText xml:space="preserve"> PAGE   \* MERGEFORMAT </w:instrText>
    </w:r>
    <w:r>
      <w:fldChar w:fldCharType="separate"/>
    </w:r>
    <w:r>
      <w:t>2</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1AD8F" w14:textId="77777777" w:rsidR="008018B3" w:rsidRDefault="008018B3">
    <w:pPr>
      <w:spacing w:after="160" w:line="259" w:lineRule="auto"/>
      <w:ind w:left="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D7F37" w14:textId="77777777" w:rsidR="008018B3" w:rsidRDefault="008018B3">
    <w:pPr>
      <w:spacing w:after="160" w:line="259" w:lineRule="auto"/>
      <w:ind w:left="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0F032" w14:textId="77777777" w:rsidR="008018B3" w:rsidRDefault="008018B3">
    <w:pPr>
      <w:spacing w:after="160" w:line="259" w:lineRule="auto"/>
      <w:ind w:left="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9D406" w14:textId="77777777" w:rsidR="008018B3" w:rsidRDefault="00550937">
    <w:pPr>
      <w:spacing w:after="0" w:line="259" w:lineRule="auto"/>
      <w:ind w:left="19"/>
      <w:jc w:val="center"/>
    </w:pPr>
    <w:r>
      <w:fldChar w:fldCharType="begin"/>
    </w:r>
    <w:r>
      <w:instrText xml:space="preserve"> PAGE   \* MERGEFORMAT </w:instrText>
    </w:r>
    <w:r>
      <w:fldChar w:fldCharType="separate"/>
    </w:r>
    <w:r>
      <w:t>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4BA2F" w14:textId="77777777" w:rsidR="008018B3" w:rsidRDefault="008018B3">
    <w:pPr>
      <w:spacing w:after="160" w:line="259" w:lineRule="auto"/>
      <w:ind w:left="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8F36E" w14:textId="77777777" w:rsidR="008018B3" w:rsidRDefault="00550937">
    <w:pPr>
      <w:spacing w:after="0" w:line="259" w:lineRule="auto"/>
      <w:ind w:left="19"/>
      <w:jc w:val="center"/>
    </w:pPr>
    <w:r>
      <w:fldChar w:fldCharType="begin"/>
    </w:r>
    <w:r>
      <w:instrText xml:space="preserve"> PAGE   \* MERGEFORMAT </w:instrText>
    </w:r>
    <w:r>
      <w:fldChar w:fldCharType="separate"/>
    </w:r>
    <w:r>
      <w:t>2</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E07C5" w14:textId="77777777" w:rsidR="008018B3" w:rsidRDefault="00550937">
    <w:pPr>
      <w:spacing w:after="0" w:line="259" w:lineRule="auto"/>
      <w:ind w:left="0" w:right="10"/>
      <w:jc w:val="center"/>
    </w:pPr>
    <w:r>
      <w:fldChar w:fldCharType="begin"/>
    </w:r>
    <w:r>
      <w:instrText xml:space="preserve"> PAGE   \* MERGEFORMAT </w:instrText>
    </w:r>
    <w:r>
      <w:fldChar w:fldCharType="separate"/>
    </w:r>
    <w:r>
      <w:t>2</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9FAA3" w14:textId="77777777" w:rsidR="008018B3" w:rsidRDefault="00550937">
    <w:pPr>
      <w:spacing w:after="0" w:line="259" w:lineRule="auto"/>
      <w:ind w:left="0" w:right="10"/>
      <w:jc w:val="center"/>
    </w:pPr>
    <w:r>
      <w:fldChar w:fldCharType="begin"/>
    </w:r>
    <w:r>
      <w:instrText xml:space="preserve"> PAGE   \* MERGEFORMAT </w:instrText>
    </w:r>
    <w:r>
      <w:fldChar w:fldCharType="separate"/>
    </w:r>
    <w:r>
      <w:t>2</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F07908" w14:textId="77777777" w:rsidR="008018B3" w:rsidRDefault="00550937">
    <w:pPr>
      <w:spacing w:after="0" w:line="259" w:lineRule="auto"/>
      <w:ind w:left="0" w:right="10"/>
      <w:jc w:val="center"/>
    </w:pPr>
    <w:r>
      <w:fldChar w:fldCharType="begin"/>
    </w:r>
    <w:r>
      <w:instrText xml:space="preserve"> PAGE   \* MERGEFORMAT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A3AEE9" w14:textId="77777777" w:rsidR="00CE0795" w:rsidRDefault="00CE0795">
      <w:pPr>
        <w:spacing w:after="0" w:line="240" w:lineRule="auto"/>
      </w:pPr>
      <w:r>
        <w:separator/>
      </w:r>
    </w:p>
  </w:footnote>
  <w:footnote w:type="continuationSeparator" w:id="0">
    <w:p w14:paraId="4624C26F" w14:textId="77777777" w:rsidR="00CE0795" w:rsidRDefault="00CE07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17037800"/>
      <w:docPartObj>
        <w:docPartGallery w:val="Page Numbers (Margins)"/>
        <w:docPartUnique/>
      </w:docPartObj>
    </w:sdtPr>
    <w:sdtEndPr/>
    <w:sdtContent>
      <w:p w14:paraId="2AA67A1F" w14:textId="715606E3" w:rsidR="00806304" w:rsidRDefault="00CE0795">
        <w:pPr>
          <w:pStyle w:val="Header"/>
        </w:pPr>
      </w:p>
    </w:sdtContent>
  </w:sdt>
  <w:p w14:paraId="457355B3" w14:textId="467589B0" w:rsidR="00806304" w:rsidRDefault="00806304">
    <w:pPr>
      <w:pStyle w:val="Header"/>
    </w:pPr>
  </w:p>
  <w:p w14:paraId="262FEE5E" w14:textId="13E51116" w:rsidR="00806304" w:rsidRDefault="00806304">
    <w:pPr>
      <w:pStyle w:val="Header"/>
    </w:pPr>
  </w:p>
  <w:p w14:paraId="55CD225A" w14:textId="57968E92" w:rsidR="00806304" w:rsidRDefault="00806304">
    <w:pPr>
      <w:pStyle w:val="Header"/>
    </w:pPr>
  </w:p>
  <w:p w14:paraId="45E851DA" w14:textId="1339AAC9" w:rsidR="00806304" w:rsidRDefault="00806304">
    <w:pPr>
      <w:pStyle w:val="Header"/>
    </w:pPr>
  </w:p>
  <w:p w14:paraId="26598CEE" w14:textId="1D81B59B" w:rsidR="00806304" w:rsidRDefault="00806304">
    <w:pPr>
      <w:pStyle w:val="Header"/>
    </w:pPr>
  </w:p>
  <w:p w14:paraId="1420AB1E" w14:textId="77777777" w:rsidR="00806304" w:rsidRDefault="008063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08DA0" w14:textId="77777777" w:rsidR="00834E27" w:rsidRDefault="00834E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80B1EC" w14:textId="77777777" w:rsidR="00834E27" w:rsidRDefault="00834E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 id="_x0000_i1030" style="width:3pt;height:3.75pt" coordsize="" o:spt="100" o:bullet="t" adj="0,,0" path="" stroked="f">
        <v:stroke joinstyle="miter"/>
        <v:imagedata r:id="rId1" o:title="image72"/>
        <v:formulas/>
        <v:path o:connecttype="segments"/>
      </v:shape>
    </w:pict>
  </w:numPicBullet>
  <w:numPicBullet w:numPicBulletId="1">
    <w:pict>
      <v:shape id="_x0000_i1031" style="width:2.25pt;height:2.25pt" coordsize="" o:spt="100" o:bullet="t" adj="0,,0" path="" stroked="f">
        <v:stroke joinstyle="miter"/>
        <v:imagedata r:id="rId2" o:title="image73"/>
        <v:formulas/>
        <v:path o:connecttype="segments"/>
      </v:shape>
    </w:pict>
  </w:numPicBullet>
  <w:abstractNum w:abstractNumId="0" w15:restartNumberingAfterBreak="0">
    <w:nsid w:val="062C043E"/>
    <w:multiLevelType w:val="multilevel"/>
    <w:tmpl w:val="DFB0F640"/>
    <w:lvl w:ilvl="0">
      <w:start w:val="3"/>
      <w:numFmt w:val="decimal"/>
      <w:lvlText w:val="%1.0"/>
      <w:lvlJc w:val="left"/>
      <w:pPr>
        <w:ind w:left="898" w:hanging="360"/>
      </w:pPr>
      <w:rPr>
        <w:rFonts w:hint="default"/>
        <w:sz w:val="24"/>
      </w:rPr>
    </w:lvl>
    <w:lvl w:ilvl="1">
      <w:start w:val="1"/>
      <w:numFmt w:val="decimal"/>
      <w:lvlText w:val="%1.%2"/>
      <w:lvlJc w:val="left"/>
      <w:pPr>
        <w:ind w:left="1618" w:hanging="360"/>
      </w:pPr>
      <w:rPr>
        <w:rFonts w:hint="default"/>
        <w:sz w:val="24"/>
      </w:rPr>
    </w:lvl>
    <w:lvl w:ilvl="2">
      <w:start w:val="1"/>
      <w:numFmt w:val="decimal"/>
      <w:lvlText w:val="%1.%2.%3"/>
      <w:lvlJc w:val="left"/>
      <w:pPr>
        <w:ind w:left="2698" w:hanging="720"/>
      </w:pPr>
      <w:rPr>
        <w:rFonts w:hint="default"/>
        <w:sz w:val="24"/>
      </w:rPr>
    </w:lvl>
    <w:lvl w:ilvl="3">
      <w:start w:val="1"/>
      <w:numFmt w:val="decimal"/>
      <w:lvlText w:val="%1.%2.%3.%4"/>
      <w:lvlJc w:val="left"/>
      <w:pPr>
        <w:ind w:left="3418" w:hanging="720"/>
      </w:pPr>
      <w:rPr>
        <w:rFonts w:hint="default"/>
        <w:sz w:val="24"/>
      </w:rPr>
    </w:lvl>
    <w:lvl w:ilvl="4">
      <w:start w:val="1"/>
      <w:numFmt w:val="decimal"/>
      <w:lvlText w:val="%1.%2.%3.%4.%5"/>
      <w:lvlJc w:val="left"/>
      <w:pPr>
        <w:ind w:left="4498" w:hanging="1080"/>
      </w:pPr>
      <w:rPr>
        <w:rFonts w:hint="default"/>
        <w:sz w:val="24"/>
      </w:rPr>
    </w:lvl>
    <w:lvl w:ilvl="5">
      <w:start w:val="1"/>
      <w:numFmt w:val="decimal"/>
      <w:lvlText w:val="%1.%2.%3.%4.%5.%6"/>
      <w:lvlJc w:val="left"/>
      <w:pPr>
        <w:ind w:left="5218" w:hanging="1080"/>
      </w:pPr>
      <w:rPr>
        <w:rFonts w:hint="default"/>
        <w:sz w:val="24"/>
      </w:rPr>
    </w:lvl>
    <w:lvl w:ilvl="6">
      <w:start w:val="1"/>
      <w:numFmt w:val="decimal"/>
      <w:lvlText w:val="%1.%2.%3.%4.%5.%6.%7"/>
      <w:lvlJc w:val="left"/>
      <w:pPr>
        <w:ind w:left="6298" w:hanging="1440"/>
      </w:pPr>
      <w:rPr>
        <w:rFonts w:hint="default"/>
        <w:sz w:val="24"/>
      </w:rPr>
    </w:lvl>
    <w:lvl w:ilvl="7">
      <w:start w:val="1"/>
      <w:numFmt w:val="decimal"/>
      <w:lvlText w:val="%1.%2.%3.%4.%5.%6.%7.%8"/>
      <w:lvlJc w:val="left"/>
      <w:pPr>
        <w:ind w:left="7018" w:hanging="1440"/>
      </w:pPr>
      <w:rPr>
        <w:rFonts w:hint="default"/>
        <w:sz w:val="24"/>
      </w:rPr>
    </w:lvl>
    <w:lvl w:ilvl="8">
      <w:start w:val="1"/>
      <w:numFmt w:val="decimal"/>
      <w:lvlText w:val="%1.%2.%3.%4.%5.%6.%7.%8.%9"/>
      <w:lvlJc w:val="left"/>
      <w:pPr>
        <w:ind w:left="7738" w:hanging="1440"/>
      </w:pPr>
      <w:rPr>
        <w:rFonts w:hint="default"/>
        <w:sz w:val="24"/>
      </w:rPr>
    </w:lvl>
  </w:abstractNum>
  <w:abstractNum w:abstractNumId="1" w15:restartNumberingAfterBreak="0">
    <w:nsid w:val="18756380"/>
    <w:multiLevelType w:val="hybridMultilevel"/>
    <w:tmpl w:val="CA406C2C"/>
    <w:lvl w:ilvl="0" w:tplc="4D40EB0C">
      <w:start w:val="1"/>
      <w:numFmt w:val="bullet"/>
      <w:lvlText w:val="•"/>
      <w:lvlJc w:val="left"/>
      <w:pPr>
        <w:ind w:left="3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C3B22566">
      <w:start w:val="1"/>
      <w:numFmt w:val="bullet"/>
      <w:lvlRestart w:val="0"/>
      <w:lvlText w:val="•"/>
      <w:lvlJc w:val="left"/>
      <w:pPr>
        <w:ind w:left="86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FBD01BC2">
      <w:start w:val="1"/>
      <w:numFmt w:val="bullet"/>
      <w:lvlText w:val="▪"/>
      <w:lvlJc w:val="left"/>
      <w:pPr>
        <w:ind w:left="154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38184E06">
      <w:start w:val="1"/>
      <w:numFmt w:val="bullet"/>
      <w:lvlText w:val="•"/>
      <w:lvlJc w:val="left"/>
      <w:pPr>
        <w:ind w:left="226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B66E3C40">
      <w:start w:val="1"/>
      <w:numFmt w:val="bullet"/>
      <w:lvlText w:val="o"/>
      <w:lvlJc w:val="left"/>
      <w:pPr>
        <w:ind w:left="298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D8667C5C">
      <w:start w:val="1"/>
      <w:numFmt w:val="bullet"/>
      <w:lvlText w:val="▪"/>
      <w:lvlJc w:val="left"/>
      <w:pPr>
        <w:ind w:left="370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5EB22732">
      <w:start w:val="1"/>
      <w:numFmt w:val="bullet"/>
      <w:lvlText w:val="•"/>
      <w:lvlJc w:val="left"/>
      <w:pPr>
        <w:ind w:left="442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2A9C1578">
      <w:start w:val="1"/>
      <w:numFmt w:val="bullet"/>
      <w:lvlText w:val="o"/>
      <w:lvlJc w:val="left"/>
      <w:pPr>
        <w:ind w:left="514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F8F0D4BC">
      <w:start w:val="1"/>
      <w:numFmt w:val="bullet"/>
      <w:lvlText w:val="▪"/>
      <w:lvlJc w:val="left"/>
      <w:pPr>
        <w:ind w:left="586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 w15:restartNumberingAfterBreak="0">
    <w:nsid w:val="3B6F61BB"/>
    <w:multiLevelType w:val="hybridMultilevel"/>
    <w:tmpl w:val="2392F75A"/>
    <w:lvl w:ilvl="0" w:tplc="BB6A839E">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761CC2">
      <w:start w:val="1"/>
      <w:numFmt w:val="bullet"/>
      <w:lvlRestart w:val="0"/>
      <w:lvlText w:val="•"/>
      <w:lvlPicBulletId w:val="1"/>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0A8ABE">
      <w:start w:val="1"/>
      <w:numFmt w:val="bullet"/>
      <w:lvlText w:val="▪"/>
      <w:lvlJc w:val="left"/>
      <w:pPr>
        <w:ind w:left="1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E67C2C">
      <w:start w:val="1"/>
      <w:numFmt w:val="bullet"/>
      <w:lvlText w:val="•"/>
      <w:lvlJc w:val="left"/>
      <w:pPr>
        <w:ind w:left="2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0464DA">
      <w:start w:val="1"/>
      <w:numFmt w:val="bullet"/>
      <w:lvlText w:val="o"/>
      <w:lvlJc w:val="left"/>
      <w:pPr>
        <w:ind w:left="3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A061B8">
      <w:start w:val="1"/>
      <w:numFmt w:val="bullet"/>
      <w:lvlText w:val="▪"/>
      <w:lvlJc w:val="left"/>
      <w:pPr>
        <w:ind w:left="3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1AD152">
      <w:start w:val="1"/>
      <w:numFmt w:val="bullet"/>
      <w:lvlText w:val="•"/>
      <w:lvlJc w:val="left"/>
      <w:pPr>
        <w:ind w:left="4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A8A850">
      <w:start w:val="1"/>
      <w:numFmt w:val="bullet"/>
      <w:lvlText w:val="o"/>
      <w:lvlJc w:val="left"/>
      <w:pPr>
        <w:ind w:left="5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C8E6C6">
      <w:start w:val="1"/>
      <w:numFmt w:val="bullet"/>
      <w:lvlText w:val="▪"/>
      <w:lvlJc w:val="left"/>
      <w:pPr>
        <w:ind w:left="5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2D77514"/>
    <w:multiLevelType w:val="multilevel"/>
    <w:tmpl w:val="C0A62020"/>
    <w:lvl w:ilvl="0">
      <w:start w:val="3"/>
      <w:numFmt w:val="decimal"/>
      <w:lvlText w:val="%1"/>
      <w:lvlJc w:val="left"/>
      <w:pPr>
        <w:ind w:left="64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start w:val="2"/>
      <w:numFmt w:val="decimal"/>
      <w:lvlText w:val="%1.%2"/>
      <w:lvlJc w:val="left"/>
      <w:pPr>
        <w:ind w:left="3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5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2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9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6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4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1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8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4BD14C14"/>
    <w:multiLevelType w:val="multilevel"/>
    <w:tmpl w:val="D7F8CF18"/>
    <w:lvl w:ilvl="0">
      <w:start w:val="2"/>
      <w:numFmt w:val="decimal"/>
      <w:lvlText w:val="%1"/>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4"/>
      <w:numFmt w:val="decimal"/>
      <w:lvlRestart w:val="0"/>
      <w:lvlText w:val="%1.%2"/>
      <w:lvlJc w:val="left"/>
      <w:pPr>
        <w:ind w:left="7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start w:val="1"/>
      <w:numFmt w:val="lowerRoman"/>
      <w:lvlText w:val="%3"/>
      <w:lvlJc w:val="left"/>
      <w:pPr>
        <w:ind w:left="10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18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25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2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39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46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54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5" w15:restartNumberingAfterBreak="0">
    <w:nsid w:val="5BE65941"/>
    <w:multiLevelType w:val="multilevel"/>
    <w:tmpl w:val="B6684C70"/>
    <w:lvl w:ilvl="0">
      <w:start w:val="2"/>
      <w:numFmt w:val="decimal"/>
      <w:lvlText w:val="%1"/>
      <w:lvlJc w:val="left"/>
      <w:pPr>
        <w:ind w:left="360" w:hanging="360"/>
      </w:pPr>
      <w:rPr>
        <w:rFonts w:hint="default"/>
      </w:rPr>
    </w:lvl>
    <w:lvl w:ilvl="1">
      <w:start w:val="7"/>
      <w:numFmt w:val="decimal"/>
      <w:lvlText w:val="%1.%2"/>
      <w:lvlJc w:val="left"/>
      <w:pPr>
        <w:ind w:left="898" w:hanging="360"/>
      </w:pPr>
      <w:rPr>
        <w:rFonts w:hint="default"/>
      </w:rPr>
    </w:lvl>
    <w:lvl w:ilvl="2">
      <w:start w:val="1"/>
      <w:numFmt w:val="decimal"/>
      <w:lvlText w:val="%1.%2.%3"/>
      <w:lvlJc w:val="left"/>
      <w:pPr>
        <w:ind w:left="1796" w:hanging="720"/>
      </w:pPr>
      <w:rPr>
        <w:rFonts w:hint="default"/>
      </w:rPr>
    </w:lvl>
    <w:lvl w:ilvl="3">
      <w:start w:val="1"/>
      <w:numFmt w:val="decimal"/>
      <w:lvlText w:val="%1.%2.%3.%4"/>
      <w:lvlJc w:val="left"/>
      <w:pPr>
        <w:ind w:left="2334" w:hanging="720"/>
      </w:pPr>
      <w:rPr>
        <w:rFonts w:hint="default"/>
      </w:rPr>
    </w:lvl>
    <w:lvl w:ilvl="4">
      <w:start w:val="1"/>
      <w:numFmt w:val="decimal"/>
      <w:lvlText w:val="%1.%2.%3.%4.%5"/>
      <w:lvlJc w:val="left"/>
      <w:pPr>
        <w:ind w:left="3232" w:hanging="1080"/>
      </w:pPr>
      <w:rPr>
        <w:rFonts w:hint="default"/>
      </w:rPr>
    </w:lvl>
    <w:lvl w:ilvl="5">
      <w:start w:val="1"/>
      <w:numFmt w:val="decimal"/>
      <w:lvlText w:val="%1.%2.%3.%4.%5.%6"/>
      <w:lvlJc w:val="left"/>
      <w:pPr>
        <w:ind w:left="3770" w:hanging="1080"/>
      </w:pPr>
      <w:rPr>
        <w:rFonts w:hint="default"/>
      </w:rPr>
    </w:lvl>
    <w:lvl w:ilvl="6">
      <w:start w:val="1"/>
      <w:numFmt w:val="decimal"/>
      <w:lvlText w:val="%1.%2.%3.%4.%5.%6.%7"/>
      <w:lvlJc w:val="left"/>
      <w:pPr>
        <w:ind w:left="4668" w:hanging="1440"/>
      </w:pPr>
      <w:rPr>
        <w:rFonts w:hint="default"/>
      </w:rPr>
    </w:lvl>
    <w:lvl w:ilvl="7">
      <w:start w:val="1"/>
      <w:numFmt w:val="decimal"/>
      <w:lvlText w:val="%1.%2.%3.%4.%5.%6.%7.%8"/>
      <w:lvlJc w:val="left"/>
      <w:pPr>
        <w:ind w:left="5206" w:hanging="1440"/>
      </w:pPr>
      <w:rPr>
        <w:rFonts w:hint="default"/>
      </w:rPr>
    </w:lvl>
    <w:lvl w:ilvl="8">
      <w:start w:val="1"/>
      <w:numFmt w:val="decimal"/>
      <w:lvlText w:val="%1.%2.%3.%4.%5.%6.%7.%8.%9"/>
      <w:lvlJc w:val="left"/>
      <w:pPr>
        <w:ind w:left="5744" w:hanging="1440"/>
      </w:pPr>
      <w:rPr>
        <w:rFonts w:hint="default"/>
      </w:rPr>
    </w:lvl>
  </w:abstractNum>
  <w:abstractNum w:abstractNumId="6" w15:restartNumberingAfterBreak="0">
    <w:nsid w:val="5EE23CCD"/>
    <w:multiLevelType w:val="multilevel"/>
    <w:tmpl w:val="B010F69E"/>
    <w:lvl w:ilvl="0">
      <w:start w:val="3"/>
      <w:numFmt w:val="decimal"/>
      <w:lvlText w:val="%1"/>
      <w:lvlJc w:val="left"/>
      <w:pPr>
        <w:ind w:left="902"/>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1">
      <w:start w:val="1"/>
      <w:numFmt w:val="decimal"/>
      <w:lvlText w:val="%1.%2"/>
      <w:lvlJc w:val="left"/>
      <w:pPr>
        <w:ind w:left="8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0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65C805A4"/>
    <w:multiLevelType w:val="multilevel"/>
    <w:tmpl w:val="3A3A2E32"/>
    <w:lvl w:ilvl="0">
      <w:start w:val="2"/>
      <w:numFmt w:val="decimal"/>
      <w:lvlText w:val="%1."/>
      <w:lvlJc w:val="left"/>
      <w:pPr>
        <w:ind w:left="7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12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start w:val="2"/>
      <w:numFmt w:val="decimal"/>
      <w:lvlText w:val="%1.%2.%3"/>
      <w:lvlJc w:val="left"/>
      <w:pPr>
        <w:ind w:left="18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0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6E742E40"/>
    <w:multiLevelType w:val="hybridMultilevel"/>
    <w:tmpl w:val="DEDC5EE0"/>
    <w:lvl w:ilvl="0" w:tplc="10090001">
      <w:start w:val="1"/>
      <w:numFmt w:val="bullet"/>
      <w:lvlText w:val=""/>
      <w:lvlJc w:val="left"/>
      <w:pPr>
        <w:ind w:left="80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DA8822BE">
      <w:start w:val="1"/>
      <w:numFmt w:val="bullet"/>
      <w:lvlText w:val="o"/>
      <w:lvlJc w:val="left"/>
      <w:pPr>
        <w:ind w:left="17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21486B8">
      <w:start w:val="1"/>
      <w:numFmt w:val="bullet"/>
      <w:lvlText w:val="▪"/>
      <w:lvlJc w:val="left"/>
      <w:pPr>
        <w:ind w:left="2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E8C4D0A">
      <w:start w:val="1"/>
      <w:numFmt w:val="bullet"/>
      <w:lvlText w:val="•"/>
      <w:lvlJc w:val="left"/>
      <w:pPr>
        <w:ind w:left="3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ADC0898">
      <w:start w:val="1"/>
      <w:numFmt w:val="bullet"/>
      <w:lvlText w:val="o"/>
      <w:lvlJc w:val="left"/>
      <w:pPr>
        <w:ind w:left="38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AA2D1DC">
      <w:start w:val="1"/>
      <w:numFmt w:val="bullet"/>
      <w:lvlText w:val="▪"/>
      <w:lvlJc w:val="left"/>
      <w:pPr>
        <w:ind w:left="45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6F619C6">
      <w:start w:val="1"/>
      <w:numFmt w:val="bullet"/>
      <w:lvlText w:val="•"/>
      <w:lvlJc w:val="left"/>
      <w:pPr>
        <w:ind w:left="53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C22EABE">
      <w:start w:val="1"/>
      <w:numFmt w:val="bullet"/>
      <w:lvlText w:val="o"/>
      <w:lvlJc w:val="left"/>
      <w:pPr>
        <w:ind w:left="60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E1617F6">
      <w:start w:val="1"/>
      <w:numFmt w:val="bullet"/>
      <w:lvlText w:val="▪"/>
      <w:lvlJc w:val="left"/>
      <w:pPr>
        <w:ind w:left="67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B763505"/>
    <w:multiLevelType w:val="hybridMultilevel"/>
    <w:tmpl w:val="A1221E2A"/>
    <w:lvl w:ilvl="0" w:tplc="A8845F04">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3EC0448">
      <w:start w:val="1"/>
      <w:numFmt w:val="bullet"/>
      <w:lvlRestart w:val="0"/>
      <w:lvlText w:val="•"/>
      <w:lvlJc w:val="left"/>
      <w:pPr>
        <w:ind w:left="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A58F9D6">
      <w:start w:val="1"/>
      <w:numFmt w:val="bullet"/>
      <w:lvlText w:val="▪"/>
      <w:lvlJc w:val="left"/>
      <w:pPr>
        <w:ind w:left="16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31C3A04">
      <w:start w:val="1"/>
      <w:numFmt w:val="bullet"/>
      <w:lvlText w:val="•"/>
      <w:lvlJc w:val="left"/>
      <w:pPr>
        <w:ind w:left="23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362ED40">
      <w:start w:val="1"/>
      <w:numFmt w:val="bullet"/>
      <w:lvlText w:val="o"/>
      <w:lvlJc w:val="left"/>
      <w:pPr>
        <w:ind w:left="30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198B138">
      <w:start w:val="1"/>
      <w:numFmt w:val="bullet"/>
      <w:lvlText w:val="▪"/>
      <w:lvlJc w:val="left"/>
      <w:pPr>
        <w:ind w:left="38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026EEAA">
      <w:start w:val="1"/>
      <w:numFmt w:val="bullet"/>
      <w:lvlText w:val="•"/>
      <w:lvlJc w:val="left"/>
      <w:pPr>
        <w:ind w:left="45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4DA26DC">
      <w:start w:val="1"/>
      <w:numFmt w:val="bullet"/>
      <w:lvlText w:val="o"/>
      <w:lvlJc w:val="left"/>
      <w:pPr>
        <w:ind w:left="52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1321A74">
      <w:start w:val="1"/>
      <w:numFmt w:val="bullet"/>
      <w:lvlText w:val="▪"/>
      <w:lvlJc w:val="left"/>
      <w:pPr>
        <w:ind w:left="59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7"/>
  </w:num>
  <w:num w:numId="2">
    <w:abstractNumId w:val="3"/>
  </w:num>
  <w:num w:numId="3">
    <w:abstractNumId w:val="8"/>
  </w:num>
  <w:num w:numId="4">
    <w:abstractNumId w:val="4"/>
  </w:num>
  <w:num w:numId="5">
    <w:abstractNumId w:val="2"/>
  </w:num>
  <w:num w:numId="6">
    <w:abstractNumId w:val="9"/>
  </w:num>
  <w:num w:numId="7">
    <w:abstractNumId w:val="1"/>
  </w:num>
  <w:num w:numId="8">
    <w:abstractNumId w:val="6"/>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8B3"/>
    <w:rsid w:val="00013257"/>
    <w:rsid w:val="000663D1"/>
    <w:rsid w:val="00086C27"/>
    <w:rsid w:val="002D473A"/>
    <w:rsid w:val="00394C7C"/>
    <w:rsid w:val="00550937"/>
    <w:rsid w:val="005C547D"/>
    <w:rsid w:val="006317CD"/>
    <w:rsid w:val="00633C0C"/>
    <w:rsid w:val="006B3877"/>
    <w:rsid w:val="00780441"/>
    <w:rsid w:val="00800780"/>
    <w:rsid w:val="008018B3"/>
    <w:rsid w:val="00806304"/>
    <w:rsid w:val="00834E27"/>
    <w:rsid w:val="00842811"/>
    <w:rsid w:val="00850614"/>
    <w:rsid w:val="008738E7"/>
    <w:rsid w:val="009277FB"/>
    <w:rsid w:val="00A81AF0"/>
    <w:rsid w:val="00B1520F"/>
    <w:rsid w:val="00BA23A1"/>
    <w:rsid w:val="00CE0795"/>
    <w:rsid w:val="00E0400D"/>
    <w:rsid w:val="00E0767C"/>
    <w:rsid w:val="00E77D3D"/>
    <w:rsid w:val="00EC0832"/>
    <w:rsid w:val="00F1378C"/>
    <w:rsid w:val="00FA69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62D8CA"/>
  <w15:docId w15:val="{F7A11975-1751-4FBA-9A9C-96C3FCD74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5" w:line="224" w:lineRule="auto"/>
      <w:ind w:left="538"/>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ind w:left="39" w:hanging="10"/>
      <w:outlineLvl w:val="0"/>
    </w:pPr>
    <w:rPr>
      <w:rFonts w:ascii="Times New Roman" w:eastAsia="Times New Roman" w:hAnsi="Times New Roman" w:cs="Times New Roman"/>
      <w:color w:val="000000"/>
      <w:sz w:val="32"/>
    </w:rPr>
  </w:style>
  <w:style w:type="paragraph" w:styleId="Heading2">
    <w:name w:val="heading 2"/>
    <w:next w:val="Normal"/>
    <w:link w:val="Heading2Char"/>
    <w:uiPriority w:val="9"/>
    <w:unhideWhenUsed/>
    <w:qFormat/>
    <w:pPr>
      <w:keepNext/>
      <w:keepLines/>
      <w:spacing w:after="18"/>
      <w:ind w:left="135" w:right="67" w:hanging="10"/>
      <w:outlineLvl w:val="1"/>
    </w:pPr>
    <w:rPr>
      <w:rFonts w:ascii="Calibri" w:eastAsia="Calibri" w:hAnsi="Calibri" w:cs="Calibri"/>
      <w:color w:val="000000"/>
      <w:sz w:val="28"/>
    </w:rPr>
  </w:style>
  <w:style w:type="paragraph" w:styleId="Heading3">
    <w:name w:val="heading 3"/>
    <w:next w:val="Normal"/>
    <w:link w:val="Heading3Char"/>
    <w:uiPriority w:val="9"/>
    <w:unhideWhenUsed/>
    <w:qFormat/>
    <w:pPr>
      <w:keepNext/>
      <w:keepLines/>
      <w:spacing w:after="18"/>
      <w:ind w:left="135" w:right="67" w:hanging="10"/>
      <w:outlineLvl w:val="2"/>
    </w:pPr>
    <w:rPr>
      <w:rFonts w:ascii="Calibri" w:eastAsia="Calibri" w:hAnsi="Calibri" w:cs="Calibri"/>
      <w:color w:val="000000"/>
      <w:sz w:val="28"/>
    </w:rPr>
  </w:style>
  <w:style w:type="paragraph" w:styleId="Heading4">
    <w:name w:val="heading 4"/>
    <w:next w:val="Normal"/>
    <w:link w:val="Heading4Char"/>
    <w:uiPriority w:val="9"/>
    <w:unhideWhenUsed/>
    <w:qFormat/>
    <w:pPr>
      <w:keepNext/>
      <w:keepLines/>
      <w:spacing w:after="18"/>
      <w:ind w:left="135" w:right="67" w:hanging="10"/>
      <w:outlineLvl w:val="3"/>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000000"/>
      <w:sz w:val="28"/>
    </w:rPr>
  </w:style>
  <w:style w:type="character" w:customStyle="1" w:styleId="Heading4Char">
    <w:name w:val="Heading 4 Char"/>
    <w:link w:val="Heading4"/>
    <w:rPr>
      <w:rFonts w:ascii="Calibri" w:eastAsia="Calibri" w:hAnsi="Calibri" w:cs="Calibri"/>
      <w:color w:val="000000"/>
      <w:sz w:val="28"/>
    </w:rPr>
  </w:style>
  <w:style w:type="character" w:customStyle="1" w:styleId="Heading1Char">
    <w:name w:val="Heading 1 Char"/>
    <w:link w:val="Heading1"/>
    <w:rPr>
      <w:rFonts w:ascii="Times New Roman" w:eastAsia="Times New Roman" w:hAnsi="Times New Roman" w:cs="Times New Roman"/>
      <w:color w:val="000000"/>
      <w:sz w:val="32"/>
    </w:rPr>
  </w:style>
  <w:style w:type="character" w:customStyle="1" w:styleId="Heading2Char">
    <w:name w:val="Heading 2 Char"/>
    <w:link w:val="Heading2"/>
    <w:rPr>
      <w:rFonts w:ascii="Calibri" w:eastAsia="Calibri" w:hAnsi="Calibri" w:cs="Calibr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B38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877"/>
    <w:rPr>
      <w:rFonts w:ascii="Times New Roman" w:eastAsia="Times New Roman" w:hAnsi="Times New Roman" w:cs="Times New Roman"/>
      <w:color w:val="000000"/>
    </w:rPr>
  </w:style>
  <w:style w:type="table" w:styleId="TableGrid0">
    <w:name w:val="Table Grid"/>
    <w:basedOn w:val="TableNormal"/>
    <w:uiPriority w:val="39"/>
    <w:rsid w:val="002D4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38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38E7"/>
    <w:rPr>
      <w:rFonts w:ascii="Segoe UI" w:eastAsia="Times New Roman" w:hAnsi="Segoe UI" w:cs="Segoe UI"/>
      <w:color w:val="000000"/>
      <w:sz w:val="18"/>
      <w:szCs w:val="18"/>
    </w:rPr>
  </w:style>
  <w:style w:type="paragraph" w:styleId="Footer">
    <w:name w:val="footer"/>
    <w:basedOn w:val="Normal"/>
    <w:link w:val="FooterChar"/>
    <w:uiPriority w:val="99"/>
    <w:unhideWhenUsed/>
    <w:rsid w:val="00806304"/>
    <w:pPr>
      <w:tabs>
        <w:tab w:val="center" w:pos="4680"/>
        <w:tab w:val="right" w:pos="9360"/>
      </w:tabs>
      <w:spacing w:after="0" w:line="240" w:lineRule="auto"/>
      <w:ind w:left="0"/>
      <w:jc w:val="left"/>
    </w:pPr>
    <w:rPr>
      <w:rFonts w:asciiTheme="minorHAnsi" w:eastAsiaTheme="minorEastAsia" w:hAnsiTheme="minorHAnsi"/>
      <w:color w:val="auto"/>
      <w:lang w:val="en-US" w:eastAsia="en-US"/>
    </w:rPr>
  </w:style>
  <w:style w:type="character" w:customStyle="1" w:styleId="FooterChar">
    <w:name w:val="Footer Char"/>
    <w:basedOn w:val="DefaultParagraphFont"/>
    <w:link w:val="Footer"/>
    <w:uiPriority w:val="99"/>
    <w:rsid w:val="00806304"/>
    <w:rPr>
      <w:rFonts w:cs="Times New Roman"/>
      <w:lang w:val="en-US" w:eastAsia="en-US"/>
    </w:rPr>
  </w:style>
  <w:style w:type="paragraph" w:styleId="ListParagraph">
    <w:name w:val="List Paragraph"/>
    <w:basedOn w:val="Normal"/>
    <w:uiPriority w:val="34"/>
    <w:qFormat/>
    <w:rsid w:val="00E076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23853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3.jpg"/><Relationship Id="rId21" Type="http://schemas.openxmlformats.org/officeDocument/2006/relationships/footer" Target="footer6.xml"/><Relationship Id="rId34" Type="http://schemas.openxmlformats.org/officeDocument/2006/relationships/image" Target="media/image21.jpg"/><Relationship Id="rId42" Type="http://schemas.openxmlformats.org/officeDocument/2006/relationships/image" Target="media/image29.jpg"/><Relationship Id="rId47" Type="http://schemas.openxmlformats.org/officeDocument/2006/relationships/image" Target="media/image34.jpg"/><Relationship Id="rId50" Type="http://schemas.openxmlformats.org/officeDocument/2006/relationships/image" Target="media/image37.jpg"/><Relationship Id="rId55" Type="http://schemas.openxmlformats.org/officeDocument/2006/relationships/image" Target="media/image42.jpg"/><Relationship Id="rId63" Type="http://schemas.openxmlformats.org/officeDocument/2006/relationships/image" Target="media/image47.jpg"/><Relationship Id="rId68" Type="http://schemas.openxmlformats.org/officeDocument/2006/relationships/theme" Target="theme/theme1.xml"/><Relationship Id="rId7" Type="http://schemas.openxmlformats.org/officeDocument/2006/relationships/image" Target="media/image3.jpg"/><Relationship Id="rId2" Type="http://schemas.openxmlformats.org/officeDocument/2006/relationships/styles" Target="styles.xml"/><Relationship Id="rId16" Type="http://schemas.openxmlformats.org/officeDocument/2006/relationships/footer" Target="footer3.xml"/><Relationship Id="rId29" Type="http://schemas.openxmlformats.org/officeDocument/2006/relationships/image" Target="media/image16.jpg"/><Relationship Id="rId11" Type="http://schemas.openxmlformats.org/officeDocument/2006/relationships/header" Target="header1.xml"/><Relationship Id="rId24" Type="http://schemas.openxmlformats.org/officeDocument/2006/relationships/image" Target="media/image11.jpg"/><Relationship Id="rId32" Type="http://schemas.openxmlformats.org/officeDocument/2006/relationships/image" Target="media/image19.jpg"/><Relationship Id="rId37" Type="http://schemas.openxmlformats.org/officeDocument/2006/relationships/image" Target="media/image24.jpg"/><Relationship Id="rId40" Type="http://schemas.openxmlformats.org/officeDocument/2006/relationships/image" Target="media/image27.jpg"/><Relationship Id="rId45" Type="http://schemas.openxmlformats.org/officeDocument/2006/relationships/image" Target="media/image32.jpg"/><Relationship Id="rId53" Type="http://schemas.openxmlformats.org/officeDocument/2006/relationships/image" Target="media/image40.jpg"/><Relationship Id="rId58" Type="http://schemas.openxmlformats.org/officeDocument/2006/relationships/image" Target="media/image45.jpg"/><Relationship Id="rId66" Type="http://schemas.openxmlformats.org/officeDocument/2006/relationships/footer" Target="footer12.xml"/><Relationship Id="rId5" Type="http://schemas.openxmlformats.org/officeDocument/2006/relationships/footnotes" Target="footnotes.xml"/><Relationship Id="rId61" Type="http://schemas.openxmlformats.org/officeDocument/2006/relationships/footer" Target="footer9.xml"/><Relationship Id="rId19" Type="http://schemas.openxmlformats.org/officeDocument/2006/relationships/footer" Target="footer4.xml"/><Relationship Id="rId14" Type="http://schemas.openxmlformats.org/officeDocument/2006/relationships/footer" Target="footer2.xml"/><Relationship Id="rId22" Type="http://schemas.openxmlformats.org/officeDocument/2006/relationships/image" Target="media/image9.jpg"/><Relationship Id="rId27" Type="http://schemas.openxmlformats.org/officeDocument/2006/relationships/image" Target="media/image14.jpg"/><Relationship Id="rId30" Type="http://schemas.openxmlformats.org/officeDocument/2006/relationships/image" Target="media/image17.jpg"/><Relationship Id="rId35" Type="http://schemas.openxmlformats.org/officeDocument/2006/relationships/image" Target="media/image22.jpg"/><Relationship Id="rId43" Type="http://schemas.openxmlformats.org/officeDocument/2006/relationships/image" Target="media/image30.jpg"/><Relationship Id="rId48" Type="http://schemas.openxmlformats.org/officeDocument/2006/relationships/image" Target="media/image35.jpg"/><Relationship Id="rId56" Type="http://schemas.openxmlformats.org/officeDocument/2006/relationships/image" Target="media/image43.jpg"/><Relationship Id="rId64" Type="http://schemas.openxmlformats.org/officeDocument/2006/relationships/footer" Target="footer10.xml"/><Relationship Id="rId8" Type="http://schemas.openxmlformats.org/officeDocument/2006/relationships/image" Target="media/image4.jpg"/><Relationship Id="rId51" Type="http://schemas.openxmlformats.org/officeDocument/2006/relationships/image" Target="media/image38.jpg"/><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7.jpg"/><Relationship Id="rId25" Type="http://schemas.openxmlformats.org/officeDocument/2006/relationships/image" Target="media/image12.jpg"/><Relationship Id="rId33" Type="http://schemas.openxmlformats.org/officeDocument/2006/relationships/image" Target="media/image20.jpg"/><Relationship Id="rId38" Type="http://schemas.openxmlformats.org/officeDocument/2006/relationships/image" Target="media/image25.jpg"/><Relationship Id="rId46" Type="http://schemas.openxmlformats.org/officeDocument/2006/relationships/image" Target="media/image33.jpg"/><Relationship Id="rId59" Type="http://schemas.openxmlformats.org/officeDocument/2006/relationships/footer" Target="footer7.xml"/><Relationship Id="rId67" Type="http://schemas.openxmlformats.org/officeDocument/2006/relationships/fontTable" Target="fontTable.xml"/><Relationship Id="rId20" Type="http://schemas.openxmlformats.org/officeDocument/2006/relationships/footer" Target="footer5.xml"/><Relationship Id="rId41" Type="http://schemas.openxmlformats.org/officeDocument/2006/relationships/image" Target="media/image28.jpg"/><Relationship Id="rId54" Type="http://schemas.openxmlformats.org/officeDocument/2006/relationships/image" Target="media/image41.jpg"/><Relationship Id="rId62" Type="http://schemas.openxmlformats.org/officeDocument/2006/relationships/image" Target="media/image46.jp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3.xml"/><Relationship Id="rId23" Type="http://schemas.openxmlformats.org/officeDocument/2006/relationships/image" Target="media/image10.jpg"/><Relationship Id="rId28" Type="http://schemas.openxmlformats.org/officeDocument/2006/relationships/image" Target="media/image15.jpg"/><Relationship Id="rId36" Type="http://schemas.openxmlformats.org/officeDocument/2006/relationships/image" Target="media/image23.jpg"/><Relationship Id="rId49" Type="http://schemas.openxmlformats.org/officeDocument/2006/relationships/image" Target="media/image36.jpg"/><Relationship Id="rId57" Type="http://schemas.openxmlformats.org/officeDocument/2006/relationships/image" Target="media/image44.jpg"/><Relationship Id="rId10" Type="http://schemas.openxmlformats.org/officeDocument/2006/relationships/image" Target="media/image6.jpg"/><Relationship Id="rId31" Type="http://schemas.openxmlformats.org/officeDocument/2006/relationships/image" Target="media/image18.jpg"/><Relationship Id="rId44" Type="http://schemas.openxmlformats.org/officeDocument/2006/relationships/image" Target="media/image31.jpg"/><Relationship Id="rId52" Type="http://schemas.openxmlformats.org/officeDocument/2006/relationships/image" Target="media/image39.jpg"/><Relationship Id="rId60" Type="http://schemas.openxmlformats.org/officeDocument/2006/relationships/footer" Target="footer8.xml"/><Relationship Id="rId65"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image" Target="media/image5.jpg"/><Relationship Id="rId13" Type="http://schemas.openxmlformats.org/officeDocument/2006/relationships/footer" Target="footer1.xml"/><Relationship Id="rId18" Type="http://schemas.openxmlformats.org/officeDocument/2006/relationships/image" Target="media/image8.jpg"/><Relationship Id="rId39" Type="http://schemas.openxmlformats.org/officeDocument/2006/relationships/image" Target="media/image26.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2865</Words>
  <Characters>16333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Mablick, Jayson</dc:creator>
  <cp:keywords/>
  <cp:lastModifiedBy>Roy, Bhabesh</cp:lastModifiedBy>
  <cp:revision>2</cp:revision>
  <cp:lastPrinted>2020-06-29T01:53:00Z</cp:lastPrinted>
  <dcterms:created xsi:type="dcterms:W3CDTF">2020-06-29T12:24:00Z</dcterms:created>
  <dcterms:modified xsi:type="dcterms:W3CDTF">2020-06-29T12:24:00Z</dcterms:modified>
</cp:coreProperties>
</file>