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D30E" w14:textId="2E640878" w:rsidR="003820D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9E183D">
        <w:rPr>
          <w:rFonts w:ascii="Arial" w:hAnsi="Arial" w:cs="Arial"/>
          <w:b/>
          <w:bCs/>
          <w:sz w:val="24"/>
          <w:szCs w:val="24"/>
        </w:rPr>
        <w:t xml:space="preserve">Résumé – Système </w:t>
      </w:r>
      <w:proofErr w:type="spellStart"/>
      <w:r w:rsidRPr="009E183D">
        <w:rPr>
          <w:rFonts w:ascii="Arial" w:hAnsi="Arial" w:cs="Arial"/>
          <w:b/>
          <w:bCs/>
          <w:sz w:val="24"/>
          <w:szCs w:val="24"/>
        </w:rPr>
        <w:t>Utilidor</w:t>
      </w:r>
      <w:proofErr w:type="spellEnd"/>
      <w:r w:rsidRPr="009E183D">
        <w:rPr>
          <w:rFonts w:ascii="Arial" w:hAnsi="Arial" w:cs="Arial"/>
          <w:b/>
          <w:bCs/>
          <w:sz w:val="24"/>
          <w:szCs w:val="24"/>
        </w:rPr>
        <w:t xml:space="preserve"> de</w:t>
      </w:r>
      <w:r w:rsidR="00C522F7" w:rsidRPr="009E183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522F7" w:rsidRPr="009E183D">
        <w:rPr>
          <w:rFonts w:ascii="Arial" w:hAnsi="Arial" w:cs="Arial"/>
          <w:b/>
          <w:bCs/>
          <w:sz w:val="24"/>
          <w:szCs w:val="24"/>
        </w:rPr>
        <w:t>Resolute</w:t>
      </w:r>
      <w:proofErr w:type="spellEnd"/>
      <w:r w:rsidR="00C522F7" w:rsidRPr="009E183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522F7" w:rsidRPr="009E183D">
        <w:rPr>
          <w:rFonts w:ascii="Arial" w:hAnsi="Arial" w:cs="Arial"/>
          <w:b/>
          <w:bCs/>
          <w:sz w:val="24"/>
          <w:szCs w:val="24"/>
        </w:rPr>
        <w:t>Bay</w:t>
      </w:r>
      <w:proofErr w:type="spellEnd"/>
    </w:p>
    <w:p w14:paraId="3BD34D4F" w14:textId="1329CC17" w:rsidR="006851E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83D">
        <w:rPr>
          <w:rFonts w:ascii="Arial" w:hAnsi="Arial" w:cs="Arial"/>
          <w:b/>
          <w:bCs/>
          <w:sz w:val="24"/>
          <w:szCs w:val="24"/>
        </w:rPr>
        <w:t xml:space="preserve">Demande de </w:t>
      </w:r>
      <w:r w:rsidR="00FE303D" w:rsidRPr="009E183D">
        <w:rPr>
          <w:rFonts w:ascii="Arial" w:hAnsi="Arial" w:cs="Arial"/>
          <w:b/>
          <w:bCs/>
          <w:sz w:val="24"/>
          <w:szCs w:val="24"/>
        </w:rPr>
        <w:t>renouvèlement </w:t>
      </w:r>
      <w:r w:rsidRPr="009E183D">
        <w:rPr>
          <w:rFonts w:ascii="Arial" w:hAnsi="Arial" w:cs="Arial"/>
          <w:b/>
          <w:bCs/>
          <w:sz w:val="24"/>
          <w:szCs w:val="24"/>
        </w:rPr>
        <w:t>du permis d’eau de type A</w:t>
      </w:r>
    </w:p>
    <w:p w14:paraId="0AE256EA" w14:textId="7208FEA4" w:rsidR="006851E1" w:rsidRPr="009E183D" w:rsidRDefault="00A45946" w:rsidP="00294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E183D">
        <w:rPr>
          <w:rFonts w:ascii="Arial" w:hAnsi="Arial" w:cs="Arial"/>
          <w:b/>
          <w:bCs/>
          <w:sz w:val="24"/>
          <w:szCs w:val="24"/>
        </w:rPr>
        <w:t>5 juillet 2020</w:t>
      </w:r>
    </w:p>
    <w:p w14:paraId="189E454C" w14:textId="77777777" w:rsidR="00787E5E" w:rsidRPr="009E183D" w:rsidRDefault="00787E5E">
      <w:pPr>
        <w:rPr>
          <w:rFonts w:ascii="Arial" w:hAnsi="Arial" w:cs="Arial"/>
          <w:b/>
          <w:bCs/>
          <w:sz w:val="24"/>
          <w:szCs w:val="24"/>
        </w:rPr>
      </w:pPr>
    </w:p>
    <w:p w14:paraId="645D22D8" w14:textId="27F779CB" w:rsidR="006851E1" w:rsidRPr="00E454AA" w:rsidRDefault="00C522F7" w:rsidP="007324FF">
      <w:pPr>
        <w:jc w:val="both"/>
        <w:rPr>
          <w:rFonts w:ascii="Arial" w:hAnsi="Arial" w:cs="Arial"/>
        </w:rPr>
      </w:pPr>
      <w:r w:rsidRPr="00E454AA">
        <w:rPr>
          <w:rFonts w:ascii="Arial" w:hAnsi="Arial" w:cs="Arial"/>
        </w:rPr>
        <w:t xml:space="preserve">Resolute Bay </w:t>
      </w:r>
      <w:r w:rsidR="000B002D" w:rsidRPr="00E454AA">
        <w:rPr>
          <w:rFonts w:ascii="Arial" w:hAnsi="Arial" w:cs="Arial"/>
        </w:rPr>
        <w:t xml:space="preserve">est une petite communauté de la </w:t>
      </w:r>
      <w:r w:rsidRPr="00E454AA">
        <w:rPr>
          <w:rFonts w:ascii="Arial" w:hAnsi="Arial" w:cs="Arial"/>
        </w:rPr>
        <w:t xml:space="preserve">région de Baffin </w:t>
      </w:r>
      <w:r w:rsidR="000B002D" w:rsidRPr="00E454AA">
        <w:rPr>
          <w:rFonts w:ascii="Arial" w:hAnsi="Arial" w:cs="Arial"/>
        </w:rPr>
        <w:t>située aux coordonnées</w:t>
      </w:r>
      <w:r w:rsidR="000B002D" w:rsidRPr="00E454AA">
        <w:t xml:space="preserve"> </w:t>
      </w:r>
      <w:r w:rsidR="000B002D" w:rsidRPr="00E454AA">
        <w:rPr>
          <w:rFonts w:ascii="Arial" w:hAnsi="Arial" w:cs="Arial"/>
        </w:rPr>
        <w:t>74°</w:t>
      </w:r>
      <w:r w:rsidR="006F5900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43′</w:t>
      </w:r>
      <w:r w:rsidR="006F5900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01″ nord, 94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°</w:t>
      </w:r>
      <w:r w:rsidR="006F5900">
        <w:rPr>
          <w:rFonts w:ascii="Arial" w:hAnsi="Arial" w:cs="Arial"/>
          <w:color w:val="222222"/>
          <w:shd w:val="clear" w:color="auto" w:fill="FFFFFF"/>
        </w:rPr>
        <w:t> 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58′</w:t>
      </w:r>
      <w:r w:rsidR="006F5900">
        <w:rPr>
          <w:rFonts w:ascii="Arial" w:hAnsi="Arial" w:cs="Arial"/>
          <w:color w:val="222222"/>
          <w:shd w:val="clear" w:color="auto" w:fill="FFFFFF"/>
        </w:rPr>
        <w:t> </w:t>
      </w:r>
      <w:r w:rsidR="000B002D" w:rsidRPr="00E454AA">
        <w:rPr>
          <w:rFonts w:ascii="Arial" w:hAnsi="Arial" w:cs="Arial"/>
          <w:color w:val="222222"/>
          <w:shd w:val="clear" w:color="auto" w:fill="FFFFFF"/>
        </w:rPr>
        <w:t>10″ ouest</w:t>
      </w:r>
      <w:r w:rsidRPr="00E454AA">
        <w:rPr>
          <w:rFonts w:ascii="Arial" w:hAnsi="Arial" w:cs="Arial"/>
        </w:rPr>
        <w:t xml:space="preserve">. </w:t>
      </w:r>
      <w:r w:rsidR="000B002D" w:rsidRPr="00E454AA">
        <w:rPr>
          <w:rFonts w:ascii="Arial" w:hAnsi="Arial" w:cs="Arial"/>
        </w:rPr>
        <w:t xml:space="preserve">Cette </w:t>
      </w:r>
      <w:r w:rsidR="0095795E" w:rsidRPr="00E454AA">
        <w:rPr>
          <w:rFonts w:ascii="Arial" w:hAnsi="Arial" w:cs="Arial"/>
        </w:rPr>
        <w:t xml:space="preserve">localité </w:t>
      </w:r>
      <w:r w:rsidR="000B002D" w:rsidRPr="00E454AA">
        <w:rPr>
          <w:rFonts w:ascii="Arial" w:hAnsi="Arial" w:cs="Arial"/>
        </w:rPr>
        <w:t>est divisée en deux parties : la ville principale et la zone de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>aéroport.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 xml:space="preserve">approvisionnement en eau de la ville principale est assuré par le système </w:t>
      </w:r>
      <w:proofErr w:type="spellStart"/>
      <w:r w:rsidR="000B002D" w:rsidRPr="00E454AA">
        <w:rPr>
          <w:rFonts w:ascii="Arial" w:hAnsi="Arial" w:cs="Arial"/>
        </w:rPr>
        <w:t>Utilidor</w:t>
      </w:r>
      <w:proofErr w:type="spellEnd"/>
      <w:r w:rsidR="000B002D" w:rsidRPr="00E454AA">
        <w:rPr>
          <w:rFonts w:ascii="Arial" w:hAnsi="Arial" w:cs="Arial"/>
        </w:rPr>
        <w:t xml:space="preserve"> et les installations de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>aéroport par des camions. Pendant l</w:t>
      </w:r>
      <w:r w:rsidR="004C4B46" w:rsidRPr="00E454AA">
        <w:rPr>
          <w:rFonts w:ascii="Arial" w:hAnsi="Arial" w:cs="Arial"/>
        </w:rPr>
        <w:t>’</w:t>
      </w:r>
      <w:r w:rsidR="000B002D" w:rsidRPr="00E454AA">
        <w:rPr>
          <w:rFonts w:ascii="Arial" w:hAnsi="Arial" w:cs="Arial"/>
        </w:rPr>
        <w:t xml:space="preserve">été, en raison de la présence militaire, la population </w:t>
      </w:r>
      <w:r w:rsidR="008C1659" w:rsidRPr="00E454AA">
        <w:rPr>
          <w:rFonts w:ascii="Arial" w:hAnsi="Arial" w:cs="Arial"/>
        </w:rPr>
        <w:t xml:space="preserve">s’élève </w:t>
      </w:r>
      <w:r w:rsidR="000B002D" w:rsidRPr="00E454AA">
        <w:rPr>
          <w:rFonts w:ascii="Arial" w:hAnsi="Arial" w:cs="Arial"/>
        </w:rPr>
        <w:t>à près de 800</w:t>
      </w:r>
      <w:r w:rsidR="008C1659" w:rsidRPr="00E454AA">
        <w:rPr>
          <w:rFonts w:ascii="Arial" w:hAnsi="Arial" w:cs="Arial"/>
        </w:rPr>
        <w:t> </w:t>
      </w:r>
      <w:r w:rsidR="000B002D" w:rsidRPr="00E454AA">
        <w:rPr>
          <w:rFonts w:ascii="Arial" w:hAnsi="Arial" w:cs="Arial"/>
        </w:rPr>
        <w:t>habitants.</w:t>
      </w:r>
    </w:p>
    <w:p w14:paraId="68A00394" w14:textId="4BE87804" w:rsidR="006D54E6" w:rsidRPr="009E183D" w:rsidRDefault="008C1659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lac Char est la principale source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eau potable. L’usine de traitement de l’eau est située </w:t>
      </w:r>
      <w:r w:rsidR="008E3BEE" w:rsidRPr="009E183D">
        <w:rPr>
          <w:rFonts w:ascii="Arial" w:hAnsi="Arial" w:cs="Arial"/>
        </w:rPr>
        <w:t>sur la colline Signal</w:t>
      </w:r>
      <w:r w:rsidRPr="009E183D">
        <w:rPr>
          <w:rFonts w:ascii="Arial" w:hAnsi="Arial" w:cs="Arial"/>
        </w:rPr>
        <w:t>. Il n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y a actuellement aucune </w:t>
      </w:r>
      <w:r w:rsidR="00D504BB" w:rsidRPr="009E183D">
        <w:rPr>
          <w:rFonts w:ascii="Arial" w:hAnsi="Arial" w:cs="Arial"/>
        </w:rPr>
        <w:t>usine de traitement</w:t>
      </w:r>
      <w:r w:rsidRPr="009E183D">
        <w:rPr>
          <w:rFonts w:ascii="Arial" w:hAnsi="Arial" w:cs="Arial"/>
        </w:rPr>
        <w:t xml:space="preserve"> des eaux usées à cet endroit. </w:t>
      </w:r>
      <w:r w:rsidR="00BD5097" w:rsidRPr="009E183D">
        <w:rPr>
          <w:rFonts w:ascii="Arial" w:hAnsi="Arial" w:cs="Arial"/>
        </w:rPr>
        <w:t xml:space="preserve">Le système d’approvisionnement en eau </w:t>
      </w:r>
      <w:proofErr w:type="spellStart"/>
      <w:r w:rsidR="00BD5097" w:rsidRPr="009E183D">
        <w:rPr>
          <w:rFonts w:ascii="Arial" w:hAnsi="Arial" w:cs="Arial"/>
        </w:rPr>
        <w:t>Utilidor</w:t>
      </w:r>
      <w:proofErr w:type="spellEnd"/>
      <w:r w:rsidR="00BD5097" w:rsidRPr="009E183D">
        <w:rPr>
          <w:rFonts w:ascii="Arial" w:hAnsi="Arial" w:cs="Arial"/>
        </w:rPr>
        <w:t xml:space="preserve"> </w:t>
      </w:r>
      <w:r w:rsidR="00E10FF3" w:rsidRPr="009E183D">
        <w:rPr>
          <w:rFonts w:ascii="Arial" w:hAnsi="Arial" w:cs="Arial"/>
        </w:rPr>
        <w:t>fonctionne sous pression, tandis que le système d’</w:t>
      </w:r>
      <w:r w:rsidR="00EE64CC" w:rsidRPr="009E183D">
        <w:rPr>
          <w:rFonts w:ascii="Arial" w:hAnsi="Arial" w:cs="Arial"/>
        </w:rPr>
        <w:t>égouts est gravitaire</w:t>
      </w:r>
      <w:r w:rsidR="00C522F7" w:rsidRPr="009E183D">
        <w:rPr>
          <w:rFonts w:ascii="Arial" w:hAnsi="Arial" w:cs="Arial"/>
        </w:rPr>
        <w:t>.</w:t>
      </w:r>
    </w:p>
    <w:p w14:paraId="03C9DFEB" w14:textId="602E7905" w:rsidR="006851E1" w:rsidRPr="009E183D" w:rsidRDefault="00407FCD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Voici les principal</w:t>
      </w:r>
      <w:r w:rsidR="004C4B46" w:rsidRPr="009E183D">
        <w:rPr>
          <w:rFonts w:ascii="Arial" w:hAnsi="Arial" w:cs="Arial"/>
        </w:rPr>
        <w:t>e</w:t>
      </w:r>
      <w:r w:rsidRPr="009E183D">
        <w:rPr>
          <w:rFonts w:ascii="Arial" w:hAnsi="Arial" w:cs="Arial"/>
        </w:rPr>
        <w:t xml:space="preserve">s composantes du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> :</w:t>
      </w:r>
      <w:r w:rsidR="006D54E6" w:rsidRPr="009E183D">
        <w:rPr>
          <w:rFonts w:ascii="Arial" w:hAnsi="Arial" w:cs="Arial"/>
        </w:rPr>
        <w:t xml:space="preserve"> </w:t>
      </w:r>
      <w:r w:rsidRPr="009E183D">
        <w:rPr>
          <w:rFonts w:ascii="Arial" w:hAnsi="Arial" w:cs="Arial"/>
        </w:rPr>
        <w:t>une station de pompage au lac Char</w:t>
      </w:r>
      <w:r w:rsidR="006D54E6" w:rsidRPr="009E183D">
        <w:rPr>
          <w:rFonts w:ascii="Arial" w:hAnsi="Arial" w:cs="Arial"/>
        </w:rPr>
        <w:t xml:space="preserve">, </w:t>
      </w:r>
      <w:r w:rsidRPr="009E183D">
        <w:rPr>
          <w:rFonts w:ascii="Arial" w:hAnsi="Arial" w:cs="Arial"/>
        </w:rPr>
        <w:t xml:space="preserve">une usine de traitement de l’eau </w:t>
      </w:r>
      <w:r w:rsidR="008E3BEE" w:rsidRPr="009E183D">
        <w:rPr>
          <w:rFonts w:ascii="Arial" w:hAnsi="Arial" w:cs="Arial"/>
        </w:rPr>
        <w:t>sur la colline Signal</w:t>
      </w:r>
      <w:r w:rsidR="006D54E6" w:rsidRPr="009E183D">
        <w:rPr>
          <w:rFonts w:ascii="Arial" w:hAnsi="Arial" w:cs="Arial"/>
        </w:rPr>
        <w:t xml:space="preserve">, </w:t>
      </w:r>
      <w:r w:rsidR="0029490D" w:rsidRPr="009E183D">
        <w:rPr>
          <w:rFonts w:ascii="Arial" w:hAnsi="Arial" w:cs="Arial"/>
        </w:rPr>
        <w:t xml:space="preserve">le </w:t>
      </w:r>
      <w:r w:rsidR="0004305A" w:rsidRPr="009E183D">
        <w:rPr>
          <w:rFonts w:ascii="Arial" w:hAnsi="Arial" w:cs="Arial"/>
        </w:rPr>
        <w:t xml:space="preserve">réseau </w:t>
      </w:r>
      <w:proofErr w:type="spellStart"/>
      <w:r w:rsidR="0029490D" w:rsidRPr="009E183D">
        <w:rPr>
          <w:rFonts w:ascii="Arial" w:hAnsi="Arial" w:cs="Arial"/>
        </w:rPr>
        <w:t>Utilidor</w:t>
      </w:r>
      <w:proofErr w:type="spellEnd"/>
      <w:r w:rsidR="0029490D" w:rsidRPr="009E183D">
        <w:rPr>
          <w:rFonts w:ascii="Arial" w:hAnsi="Arial" w:cs="Arial"/>
        </w:rPr>
        <w:t xml:space="preserve"> principal en ville et un système de broyage avant le rejet des eaux usées à la mer</w:t>
      </w:r>
      <w:r w:rsidR="006D54E6" w:rsidRPr="009E183D">
        <w:rPr>
          <w:rFonts w:ascii="Arial" w:hAnsi="Arial" w:cs="Arial"/>
        </w:rPr>
        <w:t>.</w:t>
      </w:r>
    </w:p>
    <w:p w14:paraId="0D2E1A86" w14:textId="0D38367F" w:rsidR="0034055E" w:rsidRPr="009E183D" w:rsidRDefault="0029490D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Les conduites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et d</w:t>
      </w:r>
      <w:r w:rsidR="004C4B46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égout </w:t>
      </w:r>
      <w:r w:rsidR="004C4B46" w:rsidRPr="009E183D">
        <w:rPr>
          <w:rFonts w:ascii="Arial" w:hAnsi="Arial" w:cs="Arial"/>
        </w:rPr>
        <w:t>souterraines</w:t>
      </w:r>
      <w:r w:rsidRPr="009E183D">
        <w:rPr>
          <w:rFonts w:ascii="Arial" w:hAnsi="Arial" w:cs="Arial"/>
        </w:rPr>
        <w:t xml:space="preserve"> du réseau principal ont été remplacées en 2015 et </w:t>
      </w:r>
      <w:r w:rsidR="0004305A" w:rsidRPr="009E183D">
        <w:rPr>
          <w:rFonts w:ascii="Arial" w:hAnsi="Arial" w:cs="Arial"/>
        </w:rPr>
        <w:t>en </w:t>
      </w:r>
      <w:r w:rsidRPr="009E183D">
        <w:rPr>
          <w:rFonts w:ascii="Arial" w:hAnsi="Arial" w:cs="Arial"/>
        </w:rPr>
        <w:t>2016. L’usine de traitement de l’eau</w:t>
      </w:r>
      <w:r w:rsidR="00C522F7" w:rsidRPr="009E183D">
        <w:rPr>
          <w:rFonts w:ascii="Arial" w:hAnsi="Arial" w:cs="Arial"/>
        </w:rPr>
        <w:t xml:space="preserve"> </w:t>
      </w:r>
      <w:r w:rsidRPr="009E183D">
        <w:rPr>
          <w:rFonts w:ascii="Arial" w:hAnsi="Arial" w:cs="Arial"/>
        </w:rPr>
        <w:t xml:space="preserve">est en cours de </w:t>
      </w:r>
      <w:r w:rsidR="00BA1F3E" w:rsidRPr="009E183D">
        <w:rPr>
          <w:rFonts w:ascii="Arial" w:hAnsi="Arial" w:cs="Arial"/>
        </w:rPr>
        <w:t>rénovation</w:t>
      </w:r>
      <w:r w:rsidR="00C522F7" w:rsidRPr="009E183D">
        <w:rPr>
          <w:rFonts w:ascii="Arial" w:hAnsi="Arial" w:cs="Arial"/>
        </w:rPr>
        <w:t xml:space="preserve">. </w:t>
      </w:r>
      <w:r w:rsidRPr="009E183D">
        <w:rPr>
          <w:rFonts w:ascii="Arial" w:hAnsi="Arial" w:cs="Arial"/>
        </w:rPr>
        <w:t>De plus, une nouvelle station de pompage au lac Char est actuellement en construction. La planification et la conception de la nouvelle usine de traitement des eaux usées sont en cours.</w:t>
      </w:r>
    </w:p>
    <w:p w14:paraId="4F5DD86A" w14:textId="51FEDA98" w:rsidR="0034055E" w:rsidRPr="009E183D" w:rsidRDefault="00F33C31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annuel actuel est de 126</w:t>
      </w:r>
      <w:r w:rsidR="00147165" w:rsidRPr="009E183D">
        <w:rPr>
          <w:rFonts w:ascii="Arial" w:hAnsi="Arial" w:cs="Arial"/>
        </w:rPr>
        <w:t> </w:t>
      </w:r>
      <w:r w:rsidRPr="009E183D">
        <w:rPr>
          <w:rFonts w:ascii="Arial" w:hAnsi="Arial" w:cs="Arial"/>
        </w:rPr>
        <w:t>020</w:t>
      </w:r>
      <w:r w:rsidR="00147165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</w:t>
      </w:r>
      <w:r w:rsidR="00ED40AF" w:rsidRPr="009E183D">
        <w:rPr>
          <w:rFonts w:ascii="Arial" w:hAnsi="Arial" w:cs="Arial"/>
        </w:rPr>
        <w:t>³</w:t>
      </w:r>
      <w:r w:rsidRPr="009E183D">
        <w:rPr>
          <w:rFonts w:ascii="Arial" w:hAnsi="Arial" w:cs="Arial"/>
        </w:rPr>
        <w:t>. Le futur permis est demandé pour 150</w:t>
      </w:r>
      <w:r w:rsidR="00147165" w:rsidRPr="009E183D">
        <w:rPr>
          <w:rFonts w:ascii="Arial" w:hAnsi="Arial" w:cs="Arial"/>
        </w:rPr>
        <w:t> </w:t>
      </w:r>
      <w:r w:rsidRPr="009E183D">
        <w:rPr>
          <w:rFonts w:ascii="Arial" w:hAnsi="Arial" w:cs="Arial"/>
        </w:rPr>
        <w:t>000 m</w:t>
      </w:r>
      <w:r w:rsidR="00ED40AF" w:rsidRPr="009E183D">
        <w:rPr>
          <w:rFonts w:ascii="Arial" w:hAnsi="Arial" w:cs="Arial"/>
        </w:rPr>
        <w:t xml:space="preserve">³ </w:t>
      </w:r>
      <w:r w:rsidRPr="009E183D">
        <w:rPr>
          <w:rFonts w:ascii="Arial" w:hAnsi="Arial" w:cs="Arial"/>
        </w:rPr>
        <w:t>par an. Le volume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extrait quotidiennement du lac Char est supérieur à 300</w:t>
      </w:r>
      <w:r w:rsidR="00147165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</w:t>
      </w:r>
      <w:r w:rsidR="00ED40AF" w:rsidRPr="009E183D">
        <w:rPr>
          <w:rFonts w:ascii="Arial" w:hAnsi="Arial" w:cs="Arial"/>
        </w:rPr>
        <w:t>³</w:t>
      </w:r>
      <w:r w:rsidRPr="009E183D">
        <w:rPr>
          <w:rFonts w:ascii="Arial" w:hAnsi="Arial" w:cs="Arial"/>
        </w:rPr>
        <w:t>. Par conséquent, il est recommandé de renouveler 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actuel en tant que TYPE A.</w:t>
      </w:r>
    </w:p>
    <w:p w14:paraId="0C9B1867" w14:textId="3914E617" w:rsidR="000D1E90" w:rsidRPr="009E183D" w:rsidRDefault="00344F25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 xml:space="preserve">Le ministère des Services communautaires et gouvernementaux du gouvernement du Nunavut est le titulaire </w:t>
      </w:r>
      <w:r w:rsidR="00ED40AF" w:rsidRPr="009E183D">
        <w:rPr>
          <w:rFonts w:ascii="Arial" w:hAnsi="Arial" w:cs="Arial"/>
        </w:rPr>
        <w:t>d</w:t>
      </w:r>
      <w:r w:rsidR="00BA1F3E" w:rsidRPr="009E183D">
        <w:rPr>
          <w:rFonts w:ascii="Arial" w:hAnsi="Arial" w:cs="Arial"/>
        </w:rPr>
        <w:t>u permis</w:t>
      </w:r>
      <w:r w:rsidRPr="009E183D">
        <w:rPr>
          <w:rFonts w:ascii="Arial" w:hAnsi="Arial" w:cs="Arial"/>
        </w:rPr>
        <w:t xml:space="preserve"> et </w:t>
      </w:r>
      <w:r w:rsidR="00BA1F3E" w:rsidRPr="009E183D">
        <w:rPr>
          <w:rFonts w:ascii="Arial" w:hAnsi="Arial" w:cs="Arial"/>
        </w:rPr>
        <w:t xml:space="preserve">il </w:t>
      </w:r>
      <w:r w:rsidRPr="009E183D">
        <w:rPr>
          <w:rFonts w:ascii="Arial" w:hAnsi="Arial" w:cs="Arial"/>
        </w:rPr>
        <w:t xml:space="preserve">exploite le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 xml:space="preserve"> en utilisant les services de l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entrepreneur local ATCO. </w:t>
      </w:r>
      <w:r w:rsidR="001C625C" w:rsidRPr="009E183D">
        <w:rPr>
          <w:rFonts w:ascii="Arial" w:hAnsi="Arial" w:cs="Arial"/>
        </w:rPr>
        <w:t>Au cours des</w:t>
      </w:r>
      <w:r w:rsidRPr="009E183D">
        <w:rPr>
          <w:rFonts w:ascii="Arial" w:hAnsi="Arial" w:cs="Arial"/>
        </w:rPr>
        <w:t xml:space="preserve"> 3 à 5 prochaines années, toutes les composantes du système </w:t>
      </w:r>
      <w:proofErr w:type="spellStart"/>
      <w:r w:rsidRPr="009E183D">
        <w:rPr>
          <w:rFonts w:ascii="Arial" w:hAnsi="Arial" w:cs="Arial"/>
        </w:rPr>
        <w:t>Utilidor</w:t>
      </w:r>
      <w:proofErr w:type="spellEnd"/>
      <w:r w:rsidRPr="009E183D">
        <w:rPr>
          <w:rFonts w:ascii="Arial" w:hAnsi="Arial" w:cs="Arial"/>
        </w:rPr>
        <w:t xml:space="preserve"> seront améliorées afin de fournir une meilleure qualité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aux résidents de</w:t>
      </w:r>
      <w:r w:rsidR="00C522F7" w:rsidRPr="009E183D">
        <w:rPr>
          <w:rFonts w:ascii="Arial" w:hAnsi="Arial" w:cs="Arial"/>
        </w:rPr>
        <w:t xml:space="preserve"> Resolute Bay.</w:t>
      </w:r>
    </w:p>
    <w:p w14:paraId="6F078233" w14:textId="0038368B" w:rsidR="004C009F" w:rsidRPr="00997EBC" w:rsidRDefault="00997EBC" w:rsidP="007324FF">
      <w:pPr>
        <w:jc w:val="both"/>
        <w:rPr>
          <w:rFonts w:ascii="Arial" w:hAnsi="Arial" w:cs="Arial"/>
        </w:rPr>
      </w:pPr>
      <w:r w:rsidRPr="009E183D">
        <w:rPr>
          <w:rFonts w:ascii="Arial" w:hAnsi="Arial" w:cs="Arial"/>
        </w:rPr>
        <w:t>Le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>eau actuel</w:t>
      </w:r>
      <w:r w:rsidR="001C625C" w:rsidRPr="009E183D">
        <w:rPr>
          <w:rFonts w:ascii="Arial" w:hAnsi="Arial" w:cs="Arial"/>
        </w:rPr>
        <w:t>,</w:t>
      </w:r>
      <w:r w:rsidRPr="009E183D">
        <w:rPr>
          <w:rFonts w:ascii="Arial" w:hAnsi="Arial" w:cs="Arial"/>
        </w:rPr>
        <w:t xml:space="preserve"> n</w:t>
      </w:r>
      <w:r w:rsidRPr="009E183D">
        <w:rPr>
          <w:rFonts w:ascii="Arial" w:hAnsi="Arial" w:cs="Arial"/>
          <w:vertAlign w:val="superscript"/>
        </w:rPr>
        <w:t>o</w:t>
      </w:r>
      <w:r w:rsidRPr="009E183D">
        <w:rPr>
          <w:rFonts w:ascii="Arial" w:hAnsi="Arial" w:cs="Arial"/>
        </w:rPr>
        <w:t> 3BM-RUT 1520 de type B</w:t>
      </w:r>
      <w:r w:rsidR="001C625C" w:rsidRPr="009E183D">
        <w:rPr>
          <w:rFonts w:ascii="Arial" w:hAnsi="Arial" w:cs="Arial"/>
        </w:rPr>
        <w:t>,</w:t>
      </w:r>
      <w:r w:rsidRPr="009E183D">
        <w:rPr>
          <w:rFonts w:ascii="Arial" w:hAnsi="Arial" w:cs="Arial"/>
        </w:rPr>
        <w:t xml:space="preserve"> a été délivré le 30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mars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2015 et a expiré le 29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>mars</w:t>
      </w:r>
      <w:r w:rsidR="00ED40AF" w:rsidRPr="009E183D">
        <w:rPr>
          <w:rFonts w:ascii="Arial" w:hAnsi="Arial" w:cs="Arial"/>
        </w:rPr>
        <w:t> </w:t>
      </w:r>
      <w:r w:rsidRPr="009E183D">
        <w:rPr>
          <w:rFonts w:ascii="Arial" w:hAnsi="Arial" w:cs="Arial"/>
        </w:rPr>
        <w:t xml:space="preserve">2020. </w:t>
      </w:r>
      <w:r w:rsidR="001C625C" w:rsidRPr="009E183D">
        <w:rPr>
          <w:rFonts w:ascii="Arial" w:hAnsi="Arial" w:cs="Arial"/>
        </w:rPr>
        <w:t>Dans le cadre du renouvèlement, on recommande un n</w:t>
      </w:r>
      <w:r w:rsidRPr="009E183D">
        <w:rPr>
          <w:rFonts w:ascii="Arial" w:hAnsi="Arial" w:cs="Arial"/>
        </w:rPr>
        <w:t>ouveau permis d</w:t>
      </w:r>
      <w:r w:rsidR="00147165" w:rsidRPr="009E183D">
        <w:rPr>
          <w:rFonts w:ascii="Arial" w:hAnsi="Arial" w:cs="Arial"/>
        </w:rPr>
        <w:t>’</w:t>
      </w:r>
      <w:r w:rsidRPr="009E183D">
        <w:rPr>
          <w:rFonts w:ascii="Arial" w:hAnsi="Arial" w:cs="Arial"/>
        </w:rPr>
        <w:t xml:space="preserve">eau </w:t>
      </w:r>
      <w:r w:rsidR="001C625C" w:rsidRPr="009E183D">
        <w:rPr>
          <w:rFonts w:ascii="Arial" w:hAnsi="Arial" w:cs="Arial"/>
        </w:rPr>
        <w:t>de</w:t>
      </w:r>
      <w:r w:rsidRPr="009E183D">
        <w:rPr>
          <w:rFonts w:ascii="Arial" w:hAnsi="Arial" w:cs="Arial"/>
        </w:rPr>
        <w:t xml:space="preserve"> </w:t>
      </w:r>
      <w:proofErr w:type="gramStart"/>
      <w:r w:rsidRPr="009E183D">
        <w:rPr>
          <w:rFonts w:ascii="Arial" w:hAnsi="Arial" w:cs="Arial"/>
        </w:rPr>
        <w:t>type</w:t>
      </w:r>
      <w:proofErr w:type="gramEnd"/>
      <w:r w:rsidRPr="009E183D">
        <w:rPr>
          <w:rFonts w:ascii="Arial" w:hAnsi="Arial" w:cs="Arial"/>
        </w:rPr>
        <w:t xml:space="preserve"> A pour une durée de 10 ans.</w:t>
      </w:r>
    </w:p>
    <w:p w14:paraId="3F1D4F9F" w14:textId="77777777" w:rsidR="006851E1" w:rsidRPr="00997EBC" w:rsidRDefault="006851E1" w:rsidP="007324FF">
      <w:pPr>
        <w:jc w:val="both"/>
        <w:rPr>
          <w:rFonts w:ascii="Arial" w:hAnsi="Arial" w:cs="Arial"/>
        </w:rPr>
      </w:pPr>
    </w:p>
    <w:sectPr w:rsidR="006851E1" w:rsidRPr="00997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9673B" w14:textId="77777777" w:rsidR="002C1390" w:rsidRDefault="002C1390" w:rsidP="00D504BB">
      <w:pPr>
        <w:spacing w:after="0" w:line="240" w:lineRule="auto"/>
      </w:pPr>
      <w:r>
        <w:separator/>
      </w:r>
    </w:p>
  </w:endnote>
  <w:endnote w:type="continuationSeparator" w:id="0">
    <w:p w14:paraId="335EF24F" w14:textId="77777777" w:rsidR="002C1390" w:rsidRDefault="002C1390" w:rsidP="00D5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17C2" w14:textId="77777777" w:rsidR="004C4B46" w:rsidRDefault="004C4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F5FA7" w14:textId="77777777" w:rsidR="004C4B46" w:rsidRDefault="004C4B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B1D2" w14:textId="77777777" w:rsidR="004C4B46" w:rsidRDefault="004C4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4DDA7" w14:textId="77777777" w:rsidR="002C1390" w:rsidRDefault="002C1390" w:rsidP="00D504BB">
      <w:pPr>
        <w:spacing w:after="0" w:line="240" w:lineRule="auto"/>
      </w:pPr>
      <w:r>
        <w:separator/>
      </w:r>
    </w:p>
  </w:footnote>
  <w:footnote w:type="continuationSeparator" w:id="0">
    <w:p w14:paraId="492D5301" w14:textId="77777777" w:rsidR="002C1390" w:rsidRDefault="002C1390" w:rsidP="00D5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DA9E" w14:textId="77777777" w:rsidR="004C4B46" w:rsidRDefault="004C4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CEB8" w14:textId="77777777" w:rsidR="004C4B46" w:rsidRDefault="004C4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76B5" w14:textId="77777777" w:rsidR="004C4B46" w:rsidRDefault="004C4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E1"/>
    <w:rsid w:val="0004305A"/>
    <w:rsid w:val="000B002D"/>
    <w:rsid w:val="000D1E90"/>
    <w:rsid w:val="00147165"/>
    <w:rsid w:val="00171945"/>
    <w:rsid w:val="001C625C"/>
    <w:rsid w:val="0029490D"/>
    <w:rsid w:val="00297528"/>
    <w:rsid w:val="002B0CD4"/>
    <w:rsid w:val="002C1390"/>
    <w:rsid w:val="0034055E"/>
    <w:rsid w:val="00344F25"/>
    <w:rsid w:val="00360676"/>
    <w:rsid w:val="003820D1"/>
    <w:rsid w:val="00407FCD"/>
    <w:rsid w:val="004861DC"/>
    <w:rsid w:val="004C009F"/>
    <w:rsid w:val="004C4B46"/>
    <w:rsid w:val="005C76A2"/>
    <w:rsid w:val="006851E1"/>
    <w:rsid w:val="006D54E6"/>
    <w:rsid w:val="006F5900"/>
    <w:rsid w:val="007324FF"/>
    <w:rsid w:val="00787E5E"/>
    <w:rsid w:val="0081268D"/>
    <w:rsid w:val="008C0BF2"/>
    <w:rsid w:val="008C1659"/>
    <w:rsid w:val="008E3BEE"/>
    <w:rsid w:val="0095795E"/>
    <w:rsid w:val="00986496"/>
    <w:rsid w:val="00997EBC"/>
    <w:rsid w:val="009B207B"/>
    <w:rsid w:val="009E16FF"/>
    <w:rsid w:val="009E183D"/>
    <w:rsid w:val="00A45946"/>
    <w:rsid w:val="00A45C77"/>
    <w:rsid w:val="00B62017"/>
    <w:rsid w:val="00BA1F3E"/>
    <w:rsid w:val="00BD5097"/>
    <w:rsid w:val="00C522F7"/>
    <w:rsid w:val="00D504BB"/>
    <w:rsid w:val="00DB7226"/>
    <w:rsid w:val="00E0648E"/>
    <w:rsid w:val="00E10FF3"/>
    <w:rsid w:val="00E37CD7"/>
    <w:rsid w:val="00E454AA"/>
    <w:rsid w:val="00EA0582"/>
    <w:rsid w:val="00ED40AF"/>
    <w:rsid w:val="00EE64CC"/>
    <w:rsid w:val="00F33C31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2A416"/>
  <w15:chartTrackingRefBased/>
  <w15:docId w15:val="{FDEB277B-9743-4265-8072-62C941F6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16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6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6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16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04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BB"/>
  </w:style>
  <w:style w:type="paragraph" w:styleId="Footer">
    <w:name w:val="footer"/>
    <w:basedOn w:val="Normal"/>
    <w:link w:val="FooterChar"/>
    <w:uiPriority w:val="99"/>
    <w:unhideWhenUsed/>
    <w:rsid w:val="00D504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BB"/>
  </w:style>
  <w:style w:type="character" w:customStyle="1" w:styleId="UnresolvedMention">
    <w:name w:val="Unresolved Mention"/>
    <w:basedOn w:val="DefaultParagraphFont"/>
    <w:uiPriority w:val="99"/>
    <w:rsid w:val="00B6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Robin Ikkutisluk</cp:lastModifiedBy>
  <cp:revision>2</cp:revision>
  <dcterms:created xsi:type="dcterms:W3CDTF">2020-07-13T15:31:00Z</dcterms:created>
  <dcterms:modified xsi:type="dcterms:W3CDTF">2020-07-13T15:31:00Z</dcterms:modified>
</cp:coreProperties>
</file>