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0BC0E" w14:textId="2B58C76F" w:rsidR="00274EC4" w:rsidRPr="008548C9" w:rsidRDefault="00274EC4">
      <w:pPr>
        <w:tabs>
          <w:tab w:val="center" w:pos="4680"/>
        </w:tabs>
        <w:rPr>
          <w:sz w:val="26"/>
          <w:szCs w:val="26"/>
        </w:rPr>
      </w:pPr>
      <w:r w:rsidRPr="008548C9">
        <w:rPr>
          <w:b/>
          <w:bCs/>
          <w:sz w:val="26"/>
          <w:szCs w:val="26"/>
        </w:rPr>
        <w:t xml:space="preserve">YEAR BEING REPORTED: </w:t>
      </w:r>
      <w:r w:rsidR="006356AB" w:rsidRPr="008548C9">
        <w:rPr>
          <w:b/>
          <w:bCs/>
          <w:sz w:val="26"/>
          <w:szCs w:val="26"/>
          <w:u w:val="single"/>
        </w:rPr>
        <w:t>20</w:t>
      </w:r>
      <w:r w:rsidR="000C3052" w:rsidRPr="008548C9">
        <w:rPr>
          <w:b/>
          <w:bCs/>
          <w:sz w:val="26"/>
          <w:szCs w:val="26"/>
          <w:u w:val="single"/>
        </w:rPr>
        <w:t>2</w:t>
      </w:r>
      <w:r w:rsidR="00216D86">
        <w:rPr>
          <w:b/>
          <w:bCs/>
          <w:sz w:val="26"/>
          <w:szCs w:val="26"/>
          <w:u w:val="single"/>
        </w:rPr>
        <w:t>3</w:t>
      </w:r>
      <w:r w:rsidRPr="008548C9">
        <w:rPr>
          <w:sz w:val="26"/>
          <w:szCs w:val="26"/>
        </w:rPr>
        <w:tab/>
      </w:r>
    </w:p>
    <w:p w14:paraId="67CB4704" w14:textId="77777777" w:rsidR="00274EC4" w:rsidRPr="008548C9" w:rsidRDefault="00274EC4"/>
    <w:p w14:paraId="7C704DCD" w14:textId="77777777" w:rsidR="00274EC4" w:rsidRPr="008548C9" w:rsidRDefault="00274EC4">
      <w:r w:rsidRPr="008548C9">
        <w:t>The following information is compiled pursuant to the requirements of Part B, Item 1</w:t>
      </w:r>
      <w:r w:rsidR="007D4D9C" w:rsidRPr="008548C9">
        <w:t xml:space="preserve"> of</w:t>
      </w:r>
      <w:r w:rsidR="00331CA8" w:rsidRPr="008548C9">
        <w:t xml:space="preserve"> Water </w:t>
      </w:r>
      <w:proofErr w:type="spellStart"/>
      <w:r w:rsidR="00331CA8" w:rsidRPr="008548C9">
        <w:t>Licence</w:t>
      </w:r>
      <w:proofErr w:type="spellEnd"/>
      <w:r w:rsidR="00331CA8" w:rsidRPr="008548C9">
        <w:t xml:space="preserve"> No. </w:t>
      </w:r>
      <w:r w:rsidR="006356AB" w:rsidRPr="008548C9">
        <w:rPr>
          <w:b/>
        </w:rPr>
        <w:t>3</w:t>
      </w:r>
      <w:r w:rsidR="007233D8">
        <w:rPr>
          <w:b/>
        </w:rPr>
        <w:t>BM-WHA1520</w:t>
      </w:r>
      <w:r w:rsidRPr="008548C9">
        <w:t xml:space="preserve"> issued to the </w:t>
      </w:r>
      <w:r w:rsidRPr="008548C9">
        <w:rPr>
          <w:b/>
        </w:rPr>
        <w:t xml:space="preserve">Hamlet of </w:t>
      </w:r>
      <w:r w:rsidR="007233D8">
        <w:rPr>
          <w:b/>
        </w:rPr>
        <w:t>Whale Cove</w:t>
      </w:r>
      <w:r w:rsidRPr="008548C9">
        <w:t>.</w:t>
      </w:r>
    </w:p>
    <w:p w14:paraId="7B659A25" w14:textId="77777777" w:rsidR="00274EC4" w:rsidRPr="008548C9" w:rsidRDefault="00274EC4"/>
    <w:p w14:paraId="03D77435" w14:textId="77777777" w:rsidR="000C3052" w:rsidRPr="008548C9" w:rsidRDefault="000C3052">
      <w:r w:rsidRPr="008548C9">
        <w:t>Below are tabular summaries of all data generated under the “Monitoring Program”.</w:t>
      </w:r>
    </w:p>
    <w:p w14:paraId="7B91C4FB" w14:textId="77777777" w:rsidR="000C3052" w:rsidRPr="008548C9" w:rsidRDefault="000C3052"/>
    <w:p w14:paraId="223EC613" w14:textId="77777777" w:rsidR="00274EC4" w:rsidRPr="008548C9" w:rsidRDefault="000C3052" w:rsidP="006676E5">
      <w:pPr>
        <w:numPr>
          <w:ilvl w:val="0"/>
          <w:numId w:val="6"/>
        </w:numPr>
      </w:pPr>
      <w:r w:rsidRPr="008548C9">
        <w:t>Monthly and annual qua</w:t>
      </w:r>
      <w:r w:rsidR="006676E5" w:rsidRPr="008548C9">
        <w:t>ntities of freshwater obtained by daily logs for all freshwater sources and estimated sewage waste discharged.</w:t>
      </w:r>
    </w:p>
    <w:p w14:paraId="5D41882A" w14:textId="77777777" w:rsidR="00274EC4" w:rsidRPr="008548C9" w:rsidRDefault="00274EC4"/>
    <w:p w14:paraId="5B925BEA" w14:textId="789D6509" w:rsidR="006676E5" w:rsidRPr="008548C9" w:rsidRDefault="006676E5" w:rsidP="002A30A6">
      <w:pPr>
        <w:pStyle w:val="Caption"/>
        <w:keepNext/>
        <w:ind w:left="1080" w:right="713"/>
        <w:rPr>
          <w:sz w:val="24"/>
          <w:szCs w:val="24"/>
          <w:vertAlign w:val="superscript"/>
        </w:rPr>
      </w:pPr>
      <w:r w:rsidRPr="008548C9">
        <w:rPr>
          <w:sz w:val="24"/>
          <w:szCs w:val="24"/>
        </w:rPr>
        <w:t xml:space="preserve">Table </w:t>
      </w:r>
      <w:r w:rsidRPr="008548C9">
        <w:rPr>
          <w:sz w:val="24"/>
          <w:szCs w:val="24"/>
        </w:rPr>
        <w:fldChar w:fldCharType="begin"/>
      </w:r>
      <w:r w:rsidRPr="008548C9">
        <w:rPr>
          <w:sz w:val="24"/>
          <w:szCs w:val="24"/>
        </w:rPr>
        <w:instrText xml:space="preserve"> SEQ Table \* ARABIC </w:instrText>
      </w:r>
      <w:r w:rsidRPr="008548C9">
        <w:rPr>
          <w:sz w:val="24"/>
          <w:szCs w:val="24"/>
        </w:rPr>
        <w:fldChar w:fldCharType="separate"/>
      </w:r>
      <w:r w:rsidR="0009306C">
        <w:rPr>
          <w:noProof/>
          <w:sz w:val="24"/>
          <w:szCs w:val="24"/>
        </w:rPr>
        <w:t>1</w:t>
      </w:r>
      <w:r w:rsidRPr="008548C9">
        <w:rPr>
          <w:sz w:val="24"/>
          <w:szCs w:val="24"/>
        </w:rPr>
        <w:fldChar w:fldCharType="end"/>
      </w:r>
      <w:r w:rsidRPr="008548C9">
        <w:rPr>
          <w:sz w:val="24"/>
          <w:szCs w:val="24"/>
        </w:rPr>
        <w:t>: Summary of water obtained from ls combined and estimated sewage water discharge in m</w:t>
      </w:r>
      <w:r w:rsidRPr="008548C9">
        <w:rPr>
          <w:sz w:val="24"/>
          <w:szCs w:val="24"/>
          <w:vertAlign w:val="superscript"/>
        </w:rPr>
        <w:t>3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 w:rsidRPr="008548C9" w14:paraId="7E6A377C" w14:textId="77777777" w:rsidTr="007233D8">
        <w:trPr>
          <w:jc w:val="center"/>
        </w:trPr>
        <w:tc>
          <w:tcPr>
            <w:tcW w:w="2210" w:type="dxa"/>
            <w:shd w:val="pct5" w:color="000000" w:fill="FFFFFF"/>
            <w:vAlign w:val="center"/>
          </w:tcPr>
          <w:p w14:paraId="18DD0CCE" w14:textId="77777777" w:rsidR="00274EC4" w:rsidRPr="008548C9" w:rsidRDefault="00274EC4" w:rsidP="007233D8">
            <w:pPr>
              <w:spacing w:line="120" w:lineRule="exact"/>
              <w:jc w:val="center"/>
            </w:pPr>
          </w:p>
          <w:p w14:paraId="73410AC8" w14:textId="77777777" w:rsidR="00274EC4" w:rsidRPr="008548C9" w:rsidRDefault="00274EC4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Month Reported</w:t>
            </w:r>
          </w:p>
        </w:tc>
        <w:tc>
          <w:tcPr>
            <w:tcW w:w="2551" w:type="dxa"/>
            <w:shd w:val="pct5" w:color="000000" w:fill="FFFFFF"/>
            <w:vAlign w:val="center"/>
          </w:tcPr>
          <w:p w14:paraId="21479398" w14:textId="77777777" w:rsidR="00274EC4" w:rsidRPr="008548C9" w:rsidRDefault="00274EC4" w:rsidP="007233D8">
            <w:pPr>
              <w:spacing w:line="120" w:lineRule="exact"/>
              <w:jc w:val="center"/>
              <w:rPr>
                <w:b/>
                <w:bCs/>
              </w:rPr>
            </w:pPr>
          </w:p>
          <w:p w14:paraId="51F5E84A" w14:textId="77777777" w:rsidR="00274EC4" w:rsidRPr="008548C9" w:rsidRDefault="00274EC4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Quantity of Water Obtained from all sources</w:t>
            </w:r>
            <w:r w:rsidR="00331CA8" w:rsidRPr="008548C9">
              <w:rPr>
                <w:b/>
                <w:bCs/>
              </w:rPr>
              <w:t xml:space="preserve"> (m</w:t>
            </w:r>
            <w:r w:rsidR="00331CA8" w:rsidRPr="008548C9">
              <w:rPr>
                <w:b/>
                <w:bCs/>
                <w:vertAlign w:val="superscript"/>
              </w:rPr>
              <w:t>3</w:t>
            </w:r>
            <w:r w:rsidR="00331CA8" w:rsidRPr="008548C9">
              <w:rPr>
                <w:b/>
                <w:bCs/>
              </w:rPr>
              <w:t>)</w:t>
            </w:r>
          </w:p>
        </w:tc>
        <w:tc>
          <w:tcPr>
            <w:tcW w:w="2607" w:type="dxa"/>
            <w:shd w:val="pct5" w:color="000000" w:fill="FFFFFF"/>
            <w:vAlign w:val="center"/>
          </w:tcPr>
          <w:p w14:paraId="61DD2FF4" w14:textId="77777777" w:rsidR="00274EC4" w:rsidRPr="008548C9" w:rsidRDefault="00274EC4" w:rsidP="007233D8">
            <w:pPr>
              <w:spacing w:line="120" w:lineRule="exact"/>
              <w:jc w:val="center"/>
              <w:rPr>
                <w:b/>
                <w:bCs/>
              </w:rPr>
            </w:pPr>
          </w:p>
          <w:p w14:paraId="7D859202" w14:textId="77777777" w:rsidR="00274EC4" w:rsidRPr="008548C9" w:rsidRDefault="00274EC4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Quantity of Sewage Waste Discharged</w:t>
            </w:r>
          </w:p>
          <w:p w14:paraId="083F45ED" w14:textId="77777777" w:rsidR="00331CA8" w:rsidRPr="008548C9" w:rsidRDefault="00331CA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(m</w:t>
            </w:r>
            <w:r w:rsidRPr="008548C9">
              <w:rPr>
                <w:b/>
                <w:bCs/>
                <w:vertAlign w:val="superscript"/>
              </w:rPr>
              <w:t>3</w:t>
            </w:r>
            <w:r w:rsidRPr="008548C9">
              <w:rPr>
                <w:b/>
                <w:bCs/>
              </w:rPr>
              <w:t>)</w:t>
            </w:r>
          </w:p>
        </w:tc>
      </w:tr>
      <w:tr w:rsidR="007233D8" w:rsidRPr="008548C9" w14:paraId="257C22D5" w14:textId="77777777" w:rsidTr="007233D8">
        <w:trPr>
          <w:jc w:val="center"/>
        </w:trPr>
        <w:tc>
          <w:tcPr>
            <w:tcW w:w="2210" w:type="dxa"/>
            <w:vAlign w:val="center"/>
          </w:tcPr>
          <w:p w14:paraId="4BDF9E8F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January</w:t>
            </w:r>
          </w:p>
        </w:tc>
        <w:tc>
          <w:tcPr>
            <w:tcW w:w="2551" w:type="dxa"/>
            <w:vAlign w:val="center"/>
          </w:tcPr>
          <w:p w14:paraId="2A0B1EDD" w14:textId="44A8F4B8" w:rsidR="00DE08C4" w:rsidRDefault="00DE08C4" w:rsidP="00DE08C4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  <w:r w:rsidR="00AB638D" w:rsidRPr="00AB638D">
              <w:rPr>
                <w:rFonts w:ascii="Aptos Narrow" w:hAnsi="Aptos Narrow"/>
                <w:color w:val="000000"/>
                <w:sz w:val="22"/>
                <w:szCs w:val="22"/>
              </w:rPr>
              <w:t>1,395.4104</w:t>
            </w:r>
          </w:p>
          <w:p w14:paraId="5CD2C05E" w14:textId="66F5DD9C" w:rsidR="007233D8" w:rsidRPr="008548C9" w:rsidRDefault="007233D8" w:rsidP="00447C1D">
            <w:pPr>
              <w:jc w:val="center"/>
              <w:rPr>
                <w:color w:val="000000"/>
              </w:rPr>
            </w:pPr>
          </w:p>
        </w:tc>
        <w:tc>
          <w:tcPr>
            <w:tcW w:w="2607" w:type="dxa"/>
            <w:vAlign w:val="center"/>
          </w:tcPr>
          <w:p w14:paraId="1C2ACFFC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3179B75C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0C651E54" w14:textId="77777777" w:rsidTr="007233D8">
        <w:trPr>
          <w:jc w:val="center"/>
        </w:trPr>
        <w:tc>
          <w:tcPr>
            <w:tcW w:w="2210" w:type="dxa"/>
            <w:vAlign w:val="center"/>
          </w:tcPr>
          <w:p w14:paraId="26511A20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February</w:t>
            </w:r>
          </w:p>
        </w:tc>
        <w:tc>
          <w:tcPr>
            <w:tcW w:w="2551" w:type="dxa"/>
            <w:vAlign w:val="center"/>
          </w:tcPr>
          <w:p w14:paraId="106401D0" w14:textId="0F1A3473" w:rsidR="007233D8" w:rsidRPr="008548C9" w:rsidRDefault="00603E81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  <w:r w:rsidR="00AB638D" w:rsidRPr="00AB638D">
              <w:rPr>
                <w:rFonts w:ascii="Aptos Narrow" w:hAnsi="Aptos Narrow"/>
                <w:color w:val="000000"/>
                <w:sz w:val="22"/>
                <w:szCs w:val="22"/>
              </w:rPr>
              <w:t>1,114.93311</w:t>
            </w:r>
          </w:p>
        </w:tc>
        <w:tc>
          <w:tcPr>
            <w:tcW w:w="2607" w:type="dxa"/>
            <w:vAlign w:val="center"/>
          </w:tcPr>
          <w:p w14:paraId="67A64746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710949E7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47ED39EE" w14:textId="77777777" w:rsidTr="007233D8">
        <w:trPr>
          <w:jc w:val="center"/>
        </w:trPr>
        <w:tc>
          <w:tcPr>
            <w:tcW w:w="2210" w:type="dxa"/>
            <w:vAlign w:val="center"/>
          </w:tcPr>
          <w:p w14:paraId="1E49364A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March</w:t>
            </w:r>
          </w:p>
        </w:tc>
        <w:tc>
          <w:tcPr>
            <w:tcW w:w="2551" w:type="dxa"/>
            <w:vAlign w:val="center"/>
          </w:tcPr>
          <w:p w14:paraId="79B46A14" w14:textId="3D72D6E1" w:rsidR="007233D8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1,208.9198</w:t>
            </w:r>
          </w:p>
        </w:tc>
        <w:tc>
          <w:tcPr>
            <w:tcW w:w="2607" w:type="dxa"/>
            <w:vAlign w:val="center"/>
          </w:tcPr>
          <w:p w14:paraId="1956801F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267DECAC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24843F92" w14:textId="77777777" w:rsidTr="007233D8">
        <w:trPr>
          <w:jc w:val="center"/>
        </w:trPr>
        <w:tc>
          <w:tcPr>
            <w:tcW w:w="2210" w:type="dxa"/>
            <w:vAlign w:val="center"/>
          </w:tcPr>
          <w:p w14:paraId="72D4492F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April</w:t>
            </w:r>
          </w:p>
        </w:tc>
        <w:tc>
          <w:tcPr>
            <w:tcW w:w="2551" w:type="dxa"/>
            <w:vAlign w:val="center"/>
          </w:tcPr>
          <w:p w14:paraId="5508753A" w14:textId="0BB9867A" w:rsidR="007233D8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1,568.60455</w:t>
            </w:r>
          </w:p>
        </w:tc>
        <w:tc>
          <w:tcPr>
            <w:tcW w:w="2607" w:type="dxa"/>
            <w:vAlign w:val="center"/>
          </w:tcPr>
          <w:p w14:paraId="4086144D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72C5ACD4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2756193B" w14:textId="77777777" w:rsidTr="007233D8">
        <w:trPr>
          <w:jc w:val="center"/>
        </w:trPr>
        <w:tc>
          <w:tcPr>
            <w:tcW w:w="2210" w:type="dxa"/>
            <w:vAlign w:val="center"/>
          </w:tcPr>
          <w:p w14:paraId="008795F1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May</w:t>
            </w:r>
          </w:p>
        </w:tc>
        <w:tc>
          <w:tcPr>
            <w:tcW w:w="2551" w:type="dxa"/>
            <w:vAlign w:val="center"/>
          </w:tcPr>
          <w:p w14:paraId="6C8FE01E" w14:textId="76784065" w:rsidR="007233D8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1,571.8372</w:t>
            </w:r>
          </w:p>
        </w:tc>
        <w:tc>
          <w:tcPr>
            <w:tcW w:w="2607" w:type="dxa"/>
            <w:vAlign w:val="center"/>
          </w:tcPr>
          <w:p w14:paraId="6695C71F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1B04EF1E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6D0CB116" w14:textId="77777777" w:rsidTr="007233D8">
        <w:trPr>
          <w:jc w:val="center"/>
        </w:trPr>
        <w:tc>
          <w:tcPr>
            <w:tcW w:w="2210" w:type="dxa"/>
            <w:vAlign w:val="center"/>
          </w:tcPr>
          <w:p w14:paraId="2D12C347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June</w:t>
            </w:r>
          </w:p>
        </w:tc>
        <w:tc>
          <w:tcPr>
            <w:tcW w:w="2551" w:type="dxa"/>
            <w:vAlign w:val="center"/>
          </w:tcPr>
          <w:p w14:paraId="43DA4246" w14:textId="23B8B1C2" w:rsidR="007233D8" w:rsidRPr="008548C9" w:rsidRDefault="00AB638D" w:rsidP="007233D8">
            <w:pPr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1,583.1379</w:t>
            </w:r>
          </w:p>
        </w:tc>
        <w:tc>
          <w:tcPr>
            <w:tcW w:w="2607" w:type="dxa"/>
            <w:vAlign w:val="center"/>
          </w:tcPr>
          <w:p w14:paraId="272D5C36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123742DC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11C56253" w14:textId="77777777" w:rsidTr="007233D8">
        <w:trPr>
          <w:jc w:val="center"/>
        </w:trPr>
        <w:tc>
          <w:tcPr>
            <w:tcW w:w="2210" w:type="dxa"/>
            <w:vAlign w:val="center"/>
          </w:tcPr>
          <w:p w14:paraId="1AF2778E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July</w:t>
            </w:r>
          </w:p>
        </w:tc>
        <w:tc>
          <w:tcPr>
            <w:tcW w:w="2551" w:type="dxa"/>
            <w:vAlign w:val="center"/>
          </w:tcPr>
          <w:p w14:paraId="62E13F0D" w14:textId="6CBA46D3" w:rsidR="007233D8" w:rsidRPr="008548C9" w:rsidRDefault="00AB638D" w:rsidP="007233D8">
            <w:pPr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1,595.3477</w:t>
            </w:r>
          </w:p>
        </w:tc>
        <w:tc>
          <w:tcPr>
            <w:tcW w:w="2607" w:type="dxa"/>
            <w:vAlign w:val="center"/>
          </w:tcPr>
          <w:p w14:paraId="763CC5F6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14837252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12D2FEE1" w14:textId="77777777" w:rsidTr="007233D8">
        <w:trPr>
          <w:jc w:val="center"/>
        </w:trPr>
        <w:tc>
          <w:tcPr>
            <w:tcW w:w="2210" w:type="dxa"/>
            <w:vAlign w:val="center"/>
          </w:tcPr>
          <w:p w14:paraId="5C59B5E9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August</w:t>
            </w:r>
          </w:p>
        </w:tc>
        <w:tc>
          <w:tcPr>
            <w:tcW w:w="2551" w:type="dxa"/>
            <w:vAlign w:val="center"/>
          </w:tcPr>
          <w:p w14:paraId="78A4887A" w14:textId="3AD89BFC" w:rsidR="007233D8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1,685.0595</w:t>
            </w:r>
          </w:p>
        </w:tc>
        <w:tc>
          <w:tcPr>
            <w:tcW w:w="2607" w:type="dxa"/>
            <w:vAlign w:val="center"/>
          </w:tcPr>
          <w:p w14:paraId="5B14B28B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44127302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7233D8" w:rsidRPr="008548C9" w14:paraId="4EEF9F80" w14:textId="77777777" w:rsidTr="007233D8">
        <w:trPr>
          <w:jc w:val="center"/>
        </w:trPr>
        <w:tc>
          <w:tcPr>
            <w:tcW w:w="2210" w:type="dxa"/>
            <w:vAlign w:val="center"/>
          </w:tcPr>
          <w:p w14:paraId="4388A779" w14:textId="77777777" w:rsidR="007233D8" w:rsidRPr="008548C9" w:rsidRDefault="007233D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September</w:t>
            </w:r>
          </w:p>
        </w:tc>
        <w:tc>
          <w:tcPr>
            <w:tcW w:w="2551" w:type="dxa"/>
            <w:vAlign w:val="center"/>
          </w:tcPr>
          <w:p w14:paraId="6C8DAD76" w14:textId="69A883CB" w:rsidR="007233D8" w:rsidRPr="00AB638D" w:rsidRDefault="00603E81" w:rsidP="00AB638D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  <w:r w:rsidR="00AB638D" w:rsidRPr="00AB638D">
              <w:rPr>
                <w:rFonts w:ascii="Aptos Narrow" w:hAnsi="Aptos Narrow"/>
                <w:color w:val="000000"/>
                <w:sz w:val="22"/>
                <w:szCs w:val="22"/>
              </w:rPr>
              <w:t>1,618.0539</w:t>
            </w:r>
          </w:p>
        </w:tc>
        <w:tc>
          <w:tcPr>
            <w:tcW w:w="2607" w:type="dxa"/>
            <w:vAlign w:val="center"/>
          </w:tcPr>
          <w:p w14:paraId="12448646" w14:textId="77777777" w:rsidR="007233D8" w:rsidRPr="008548C9" w:rsidRDefault="007233D8" w:rsidP="007233D8">
            <w:pPr>
              <w:spacing w:line="120" w:lineRule="exact"/>
              <w:jc w:val="center"/>
            </w:pPr>
          </w:p>
          <w:p w14:paraId="69DFEF63" w14:textId="77777777" w:rsidR="007233D8" w:rsidRPr="008548C9" w:rsidRDefault="007233D8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8250F2" w:rsidRPr="008548C9" w14:paraId="5C296EE2" w14:textId="77777777" w:rsidTr="007233D8">
        <w:trPr>
          <w:jc w:val="center"/>
        </w:trPr>
        <w:tc>
          <w:tcPr>
            <w:tcW w:w="2210" w:type="dxa"/>
            <w:vAlign w:val="center"/>
          </w:tcPr>
          <w:p w14:paraId="59C6D8FA" w14:textId="77777777" w:rsidR="008250F2" w:rsidRPr="008548C9" w:rsidRDefault="008250F2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October</w:t>
            </w:r>
          </w:p>
        </w:tc>
        <w:tc>
          <w:tcPr>
            <w:tcW w:w="2551" w:type="dxa"/>
            <w:vAlign w:val="center"/>
          </w:tcPr>
          <w:p w14:paraId="3C7EC2BE" w14:textId="30F13886" w:rsidR="008250F2" w:rsidRPr="008548C9" w:rsidRDefault="00603E81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  <w:r w:rsidR="00AB638D" w:rsidRPr="00AB638D">
              <w:rPr>
                <w:rFonts w:ascii="Aptos Narrow" w:hAnsi="Aptos Narrow"/>
                <w:color w:val="000000"/>
                <w:sz w:val="22"/>
                <w:szCs w:val="22"/>
              </w:rPr>
              <w:t>1,693.0319</w:t>
            </w:r>
          </w:p>
        </w:tc>
        <w:tc>
          <w:tcPr>
            <w:tcW w:w="2607" w:type="dxa"/>
            <w:vAlign w:val="center"/>
          </w:tcPr>
          <w:p w14:paraId="6601B748" w14:textId="77777777" w:rsidR="008250F2" w:rsidRPr="008548C9" w:rsidRDefault="008250F2" w:rsidP="007233D8">
            <w:pPr>
              <w:spacing w:line="120" w:lineRule="exact"/>
              <w:jc w:val="center"/>
            </w:pPr>
          </w:p>
          <w:p w14:paraId="6AE13133" w14:textId="77777777" w:rsidR="008250F2" w:rsidRPr="008548C9" w:rsidRDefault="008250F2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8250F2" w:rsidRPr="008548C9" w14:paraId="2ECF5BFF" w14:textId="77777777" w:rsidTr="007233D8">
        <w:trPr>
          <w:jc w:val="center"/>
        </w:trPr>
        <w:tc>
          <w:tcPr>
            <w:tcW w:w="2210" w:type="dxa"/>
            <w:vAlign w:val="center"/>
          </w:tcPr>
          <w:p w14:paraId="3C8FA998" w14:textId="77777777" w:rsidR="008250F2" w:rsidRPr="008548C9" w:rsidRDefault="008250F2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November</w:t>
            </w:r>
          </w:p>
        </w:tc>
        <w:tc>
          <w:tcPr>
            <w:tcW w:w="2551" w:type="dxa"/>
            <w:vAlign w:val="center"/>
          </w:tcPr>
          <w:p w14:paraId="6E6A0FB9" w14:textId="05711561" w:rsidR="008250F2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1,466.1629</w:t>
            </w:r>
          </w:p>
        </w:tc>
        <w:tc>
          <w:tcPr>
            <w:tcW w:w="2607" w:type="dxa"/>
            <w:vAlign w:val="center"/>
          </w:tcPr>
          <w:p w14:paraId="75EA0E6F" w14:textId="77777777" w:rsidR="008250F2" w:rsidRPr="008548C9" w:rsidRDefault="008250F2" w:rsidP="007233D8">
            <w:pPr>
              <w:spacing w:line="120" w:lineRule="exact"/>
              <w:jc w:val="center"/>
            </w:pPr>
          </w:p>
          <w:p w14:paraId="2F38BD9F" w14:textId="77777777" w:rsidR="008250F2" w:rsidRPr="008548C9" w:rsidRDefault="008250F2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8250F2" w:rsidRPr="008548C9" w14:paraId="4A570AD7" w14:textId="77777777" w:rsidTr="007233D8">
        <w:trPr>
          <w:jc w:val="center"/>
        </w:trPr>
        <w:tc>
          <w:tcPr>
            <w:tcW w:w="2210" w:type="dxa"/>
            <w:vAlign w:val="center"/>
          </w:tcPr>
          <w:p w14:paraId="64091A4E" w14:textId="77777777" w:rsidR="008250F2" w:rsidRPr="008548C9" w:rsidRDefault="008250F2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December</w:t>
            </w:r>
          </w:p>
        </w:tc>
        <w:tc>
          <w:tcPr>
            <w:tcW w:w="2551" w:type="dxa"/>
            <w:vAlign w:val="center"/>
          </w:tcPr>
          <w:p w14:paraId="4C4305EA" w14:textId="2839E67B" w:rsidR="008250F2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638D">
              <w:rPr>
                <w:color w:val="000000"/>
              </w:rPr>
              <w:t>1,416.3081</w:t>
            </w:r>
          </w:p>
        </w:tc>
        <w:tc>
          <w:tcPr>
            <w:tcW w:w="2607" w:type="dxa"/>
            <w:vAlign w:val="center"/>
          </w:tcPr>
          <w:p w14:paraId="4246CB35" w14:textId="77777777" w:rsidR="008250F2" w:rsidRPr="008548C9" w:rsidRDefault="008250F2" w:rsidP="007233D8">
            <w:pPr>
              <w:spacing w:line="120" w:lineRule="exact"/>
              <w:jc w:val="center"/>
            </w:pPr>
          </w:p>
          <w:p w14:paraId="30EE8AFE" w14:textId="77777777" w:rsidR="008250F2" w:rsidRPr="008548C9" w:rsidRDefault="008250F2" w:rsidP="007233D8">
            <w:pPr>
              <w:spacing w:after="58"/>
              <w:jc w:val="center"/>
            </w:pPr>
            <w:r w:rsidRPr="008548C9">
              <w:t>Same</w:t>
            </w:r>
          </w:p>
        </w:tc>
      </w:tr>
      <w:tr w:rsidR="008F4778" w:rsidRPr="008548C9" w14:paraId="66C30697" w14:textId="77777777" w:rsidTr="007233D8">
        <w:trPr>
          <w:jc w:val="center"/>
        </w:trPr>
        <w:tc>
          <w:tcPr>
            <w:tcW w:w="2210" w:type="dxa"/>
            <w:shd w:val="pct5" w:color="000000" w:fill="FFFFFF"/>
            <w:vAlign w:val="center"/>
          </w:tcPr>
          <w:p w14:paraId="40147081" w14:textId="77777777" w:rsidR="008F4778" w:rsidRPr="008548C9" w:rsidRDefault="008F4778" w:rsidP="007233D8">
            <w:pPr>
              <w:spacing w:after="58"/>
              <w:jc w:val="center"/>
              <w:rPr>
                <w:b/>
                <w:bCs/>
              </w:rPr>
            </w:pPr>
            <w:r w:rsidRPr="008548C9">
              <w:rPr>
                <w:b/>
                <w:bCs/>
              </w:rPr>
              <w:t>ANNUAL TOTAL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B2CCCB8" w14:textId="4E33E2E6" w:rsidR="008F4778" w:rsidRPr="008548C9" w:rsidRDefault="00AB638D" w:rsidP="00AB638D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CA" w:eastAsia="en-CA"/>
              </w:rPr>
            </w:pPr>
            <w:r w:rsidRPr="00AB638D">
              <w:rPr>
                <w:color w:val="000000"/>
                <w:lang w:val="en-CA" w:eastAsia="en-CA"/>
              </w:rPr>
              <w:t>17,916.80696</w:t>
            </w:r>
          </w:p>
        </w:tc>
        <w:tc>
          <w:tcPr>
            <w:tcW w:w="2607" w:type="dxa"/>
            <w:shd w:val="clear" w:color="auto" w:fill="F2F2F2"/>
            <w:vAlign w:val="center"/>
          </w:tcPr>
          <w:p w14:paraId="30B6901A" w14:textId="77777777" w:rsidR="008F4778" w:rsidRPr="003E0A24" w:rsidRDefault="00D47611" w:rsidP="007233D8">
            <w:pPr>
              <w:jc w:val="center"/>
              <w:rPr>
                <w:color w:val="000000"/>
                <w:highlight w:val="yellow"/>
              </w:rPr>
            </w:pPr>
            <w:r w:rsidRPr="00D47611">
              <w:rPr>
                <w:color w:val="000000"/>
              </w:rPr>
              <w:t>Same</w:t>
            </w:r>
          </w:p>
        </w:tc>
      </w:tr>
    </w:tbl>
    <w:p w14:paraId="257712BB" w14:textId="77777777" w:rsidR="002A30A6" w:rsidRDefault="002A30A6" w:rsidP="002E0DB8">
      <w:pPr>
        <w:ind w:left="720"/>
        <w:rPr>
          <w:b/>
          <w:bCs/>
        </w:rPr>
      </w:pPr>
    </w:p>
    <w:p w14:paraId="62E0C431" w14:textId="104AED1C" w:rsidR="00274EC4" w:rsidRPr="008548C9" w:rsidRDefault="00331CA8" w:rsidP="002E0DB8">
      <w:pPr>
        <w:ind w:left="720"/>
      </w:pPr>
      <w:r w:rsidRPr="00CF6E1B">
        <w:rPr>
          <w:b/>
          <w:bCs/>
        </w:rPr>
        <w:t>Note</w:t>
      </w:r>
      <w:r w:rsidRPr="008548C9">
        <w:t>: No meter exist</w:t>
      </w:r>
      <w:r w:rsidR="00AA5F1F" w:rsidRPr="008548C9">
        <w:t>s</w:t>
      </w:r>
      <w:r w:rsidRPr="008548C9">
        <w:t xml:space="preserve"> to measure the sewage discharge volume</w:t>
      </w:r>
      <w:r w:rsidR="00CF6E1B">
        <w:t>s</w:t>
      </w:r>
      <w:r w:rsidRPr="008548C9">
        <w:t xml:space="preserve">, therefore </w:t>
      </w:r>
      <w:r w:rsidR="00CF6E1B">
        <w:t xml:space="preserve">Sewage discharge volumes are considered equal to the </w:t>
      </w:r>
      <w:r w:rsidRPr="008548C9">
        <w:t>water consumption volume</w:t>
      </w:r>
      <w:r w:rsidR="00CF6E1B">
        <w:t>s.</w:t>
      </w:r>
    </w:p>
    <w:p w14:paraId="63D376DF" w14:textId="77777777" w:rsidR="002E0DB8" w:rsidRPr="008548C9" w:rsidRDefault="002E0DB8"/>
    <w:p w14:paraId="42843881" w14:textId="77777777" w:rsidR="006676E5" w:rsidRPr="008548C9" w:rsidRDefault="006676E5">
      <w:pPr>
        <w:sectPr w:rsidR="006676E5" w:rsidRPr="008548C9" w:rsidSect="00186F9D">
          <w:headerReference w:type="default" r:id="rId10"/>
          <w:footerReference w:type="default" r:id="rId11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578917D" w14:textId="77777777" w:rsidR="00F13D6B" w:rsidRDefault="003D463F" w:rsidP="00F13D6B">
      <w:pPr>
        <w:pStyle w:val="a"/>
        <w:numPr>
          <w:ilvl w:val="0"/>
          <w:numId w:val="6"/>
        </w:numPr>
        <w:tabs>
          <w:tab w:val="left" w:pos="-1440"/>
        </w:tabs>
      </w:pPr>
      <w:r>
        <w:t>A</w:t>
      </w:r>
      <w:r w:rsidR="00274EC4" w:rsidRPr="008548C9">
        <w:t xml:space="preserve"> summary of modifications and/or major maintenance work carried out on the Water Supply and Waste Disposal Facilities, including all associated structures and facilities</w:t>
      </w:r>
      <w:r w:rsidR="00101522">
        <w:t>:</w:t>
      </w:r>
    </w:p>
    <w:p w14:paraId="46E492BF" w14:textId="49DE8566" w:rsidR="00D3759E" w:rsidRPr="008548C9" w:rsidRDefault="00D3759E" w:rsidP="00D3759E">
      <w:pPr>
        <w:pStyle w:val="a"/>
        <w:numPr>
          <w:ilvl w:val="0"/>
          <w:numId w:val="0"/>
        </w:numPr>
        <w:tabs>
          <w:tab w:val="left" w:pos="-1440"/>
        </w:tabs>
        <w:ind w:left="720"/>
      </w:pPr>
      <w:r>
        <w:t xml:space="preserve"> </w:t>
      </w:r>
    </w:p>
    <w:p w14:paraId="5D726670" w14:textId="75070E1F" w:rsidR="00EE00CD" w:rsidRDefault="00412680" w:rsidP="00EE00CD">
      <w:pPr>
        <w:pStyle w:val="a"/>
        <w:numPr>
          <w:ilvl w:val="0"/>
          <w:numId w:val="12"/>
        </w:numPr>
        <w:tabs>
          <w:tab w:val="left" w:pos="-1440"/>
        </w:tabs>
      </w:pPr>
      <w:r>
        <w:t xml:space="preserve">Sewage decant permission was granted by Atuat Shouldice (Inspector- CIRNAC) on </w:t>
      </w:r>
      <w:r w:rsidR="005E3B64">
        <w:t>August 27, 2024</w:t>
      </w:r>
    </w:p>
    <w:p w14:paraId="08D0C476" w14:textId="77777777" w:rsidR="001C4358" w:rsidRDefault="001C4358" w:rsidP="001C4358">
      <w:pPr>
        <w:pStyle w:val="a"/>
        <w:numPr>
          <w:ilvl w:val="0"/>
          <w:numId w:val="0"/>
        </w:numPr>
        <w:tabs>
          <w:tab w:val="left" w:pos="-1440"/>
        </w:tabs>
        <w:ind w:left="1440"/>
      </w:pPr>
    </w:p>
    <w:p w14:paraId="4C0D9A50" w14:textId="77777777" w:rsidR="00274EC4" w:rsidRPr="008548C9" w:rsidRDefault="00614BE1" w:rsidP="00CF0761">
      <w:pPr>
        <w:pStyle w:val="a"/>
        <w:numPr>
          <w:ilvl w:val="0"/>
          <w:numId w:val="6"/>
        </w:numPr>
        <w:tabs>
          <w:tab w:val="left" w:pos="-1440"/>
        </w:tabs>
      </w:pPr>
      <w:r w:rsidRPr="008548C9">
        <w:t>A</w:t>
      </w:r>
      <w:r w:rsidR="00274EC4" w:rsidRPr="008548C9">
        <w:t xml:space="preserve"> list of unauthorized discharges and summary of follow-up action taken</w:t>
      </w:r>
      <w:r w:rsidR="000966EE">
        <w:t>:</w:t>
      </w:r>
      <w:r w:rsidR="00274EC4" w:rsidRPr="008548C9">
        <w:t xml:space="preserve">    </w:t>
      </w:r>
    </w:p>
    <w:p w14:paraId="40E5D8C9" w14:textId="77777777" w:rsidR="0042080B" w:rsidRPr="008548C9" w:rsidRDefault="0042080B" w:rsidP="00614BE1">
      <w:pPr>
        <w:keepLines/>
        <w:ind w:left="360"/>
      </w:pPr>
    </w:p>
    <w:p w14:paraId="4CBA7C2C" w14:textId="77777777" w:rsidR="002E6B6E" w:rsidRDefault="00614BE1" w:rsidP="007233D8">
      <w:pPr>
        <w:keepLines/>
        <w:ind w:left="720"/>
      </w:pPr>
      <w:r w:rsidRPr="008548C9">
        <w:t xml:space="preserve">Spills: </w:t>
      </w:r>
    </w:p>
    <w:p w14:paraId="42F2F0C1" w14:textId="77777777" w:rsidR="00216D86" w:rsidRDefault="00216D86" w:rsidP="007233D8">
      <w:pPr>
        <w:keepLines/>
        <w:ind w:left="720"/>
      </w:pPr>
    </w:p>
    <w:p w14:paraId="57128AC8" w14:textId="29D8AE23" w:rsidR="00216D86" w:rsidRDefault="00216D86" w:rsidP="00216D86">
      <w:pPr>
        <w:pStyle w:val="Caption"/>
        <w:keepNext/>
        <w:rPr>
          <w:sz w:val="24"/>
          <w:szCs w:val="24"/>
        </w:rPr>
      </w:pPr>
      <w:r w:rsidRPr="008548C9">
        <w:rPr>
          <w:sz w:val="24"/>
          <w:szCs w:val="24"/>
        </w:rPr>
        <w:t xml:space="preserve">Table </w:t>
      </w:r>
      <w:r>
        <w:rPr>
          <w:sz w:val="24"/>
          <w:szCs w:val="24"/>
        </w:rPr>
        <w:t>5</w:t>
      </w:r>
      <w:r w:rsidRPr="008548C9">
        <w:rPr>
          <w:sz w:val="24"/>
          <w:szCs w:val="24"/>
        </w:rPr>
        <w:t>: List of spills reported to the NT-NU Spill Report Line and are listed on the Hazardous Materials Spills Database of</w:t>
      </w:r>
      <w:r>
        <w:rPr>
          <w:sz w:val="24"/>
          <w:szCs w:val="24"/>
        </w:rPr>
        <w:t xml:space="preserve"> Whale Cove in 2023</w:t>
      </w:r>
    </w:p>
    <w:p w14:paraId="526E82E8" w14:textId="77777777" w:rsidR="00DE08C4" w:rsidRPr="00DE08C4" w:rsidRDefault="00DE08C4" w:rsidP="00DE08C4"/>
    <w:tbl>
      <w:tblPr>
        <w:tblW w:w="9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76"/>
        <w:gridCol w:w="1700"/>
        <w:gridCol w:w="2708"/>
        <w:gridCol w:w="3118"/>
        <w:gridCol w:w="1261"/>
      </w:tblGrid>
      <w:tr w:rsidR="00216D86" w:rsidRPr="00B55DBD" w14:paraId="3CC09C93" w14:textId="77777777" w:rsidTr="00377EAE">
        <w:trPr>
          <w:trHeight w:val="300"/>
          <w:jc w:val="center"/>
        </w:trPr>
        <w:tc>
          <w:tcPr>
            <w:tcW w:w="1056" w:type="dxa"/>
            <w:shd w:val="clear" w:color="auto" w:fill="EDEDED"/>
            <w:noWrap/>
            <w:vAlign w:val="center"/>
            <w:hideMark/>
          </w:tcPr>
          <w:p w14:paraId="3632FE2A" w14:textId="77777777" w:rsidR="00216D86" w:rsidRPr="00B55DBD" w:rsidRDefault="00216D86" w:rsidP="00377EA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en-CA" w:eastAsia="en-CA"/>
              </w:rPr>
            </w:pPr>
            <w:r w:rsidRPr="00B55DBD">
              <w:rPr>
                <w:b/>
                <w:bCs/>
                <w:color w:val="000000"/>
                <w:lang w:val="en-CA" w:eastAsia="en-CA"/>
              </w:rPr>
              <w:t>Spill</w:t>
            </w:r>
          </w:p>
        </w:tc>
        <w:tc>
          <w:tcPr>
            <w:tcW w:w="1700" w:type="dxa"/>
            <w:shd w:val="clear" w:color="auto" w:fill="EDEDED"/>
            <w:noWrap/>
            <w:vAlign w:val="center"/>
            <w:hideMark/>
          </w:tcPr>
          <w:p w14:paraId="5D4D6E04" w14:textId="77777777" w:rsidR="00216D86" w:rsidRPr="00B55DBD" w:rsidRDefault="00216D86" w:rsidP="00377EA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en-CA" w:eastAsia="en-CA"/>
              </w:rPr>
            </w:pPr>
            <w:r w:rsidRPr="00B55DBD">
              <w:rPr>
                <w:b/>
                <w:bCs/>
                <w:color w:val="000000"/>
                <w:lang w:val="en-CA" w:eastAsia="en-CA"/>
              </w:rPr>
              <w:t>Occurrence Date</w:t>
            </w:r>
          </w:p>
        </w:tc>
        <w:tc>
          <w:tcPr>
            <w:tcW w:w="2708" w:type="dxa"/>
            <w:shd w:val="clear" w:color="auto" w:fill="EDEDED"/>
            <w:noWrap/>
            <w:vAlign w:val="center"/>
            <w:hideMark/>
          </w:tcPr>
          <w:p w14:paraId="7E828AB5" w14:textId="77777777" w:rsidR="00216D86" w:rsidRPr="00B55DBD" w:rsidRDefault="00216D86" w:rsidP="00377EA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en-CA" w:eastAsia="en-CA"/>
              </w:rPr>
            </w:pPr>
            <w:r w:rsidRPr="00B55DBD">
              <w:rPr>
                <w:b/>
                <w:bCs/>
                <w:color w:val="000000"/>
                <w:lang w:val="en-CA" w:eastAsia="en-CA"/>
              </w:rPr>
              <w:t>Location Description</w:t>
            </w:r>
          </w:p>
        </w:tc>
        <w:tc>
          <w:tcPr>
            <w:tcW w:w="3118" w:type="dxa"/>
            <w:shd w:val="clear" w:color="auto" w:fill="EDEDED"/>
            <w:noWrap/>
            <w:vAlign w:val="center"/>
            <w:hideMark/>
          </w:tcPr>
          <w:p w14:paraId="71103A3C" w14:textId="77777777" w:rsidR="00216D86" w:rsidRPr="00B55DBD" w:rsidRDefault="00216D86" w:rsidP="00377EA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val="en-CA" w:eastAsia="en-CA"/>
              </w:rPr>
            </w:pPr>
            <w:r w:rsidRPr="00B55DBD">
              <w:rPr>
                <w:b/>
                <w:bCs/>
                <w:color w:val="000000"/>
                <w:lang w:val="en-CA" w:eastAsia="en-CA"/>
              </w:rPr>
              <w:t>Product Spilled</w:t>
            </w:r>
          </w:p>
        </w:tc>
        <w:tc>
          <w:tcPr>
            <w:tcW w:w="1261" w:type="dxa"/>
            <w:shd w:val="clear" w:color="auto" w:fill="EDEDED"/>
            <w:noWrap/>
            <w:vAlign w:val="center"/>
            <w:hideMark/>
          </w:tcPr>
          <w:p w14:paraId="16971300" w14:textId="77777777" w:rsidR="00216D86" w:rsidRPr="00B55DBD" w:rsidRDefault="00216D86" w:rsidP="00377EAE">
            <w:pPr>
              <w:widowControl/>
              <w:autoSpaceDE/>
              <w:autoSpaceDN/>
              <w:adjustRightInd/>
              <w:ind w:left="-1220" w:firstLine="1220"/>
              <w:rPr>
                <w:b/>
                <w:bCs/>
                <w:color w:val="000000"/>
                <w:lang w:val="en-CA" w:eastAsia="en-CA"/>
              </w:rPr>
            </w:pPr>
            <w:r w:rsidRPr="00B55DBD">
              <w:rPr>
                <w:b/>
                <w:bCs/>
                <w:color w:val="000000"/>
                <w:lang w:val="en-CA" w:eastAsia="en-CA"/>
              </w:rPr>
              <w:t>Quantity</w:t>
            </w:r>
          </w:p>
        </w:tc>
      </w:tr>
      <w:tr w:rsidR="00216D86" w:rsidRPr="00B55DBD" w14:paraId="07CC42A3" w14:textId="77777777" w:rsidTr="00377EAE">
        <w:trPr>
          <w:trHeight w:val="300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4443885F" w14:textId="3B6337B3" w:rsidR="00216D86" w:rsidRPr="00EF1B65" w:rsidRDefault="00216D86" w:rsidP="00377EAE">
            <w:pPr>
              <w:widowControl/>
              <w:autoSpaceDE/>
              <w:autoSpaceDN/>
              <w:adjustRightInd/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20233023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6DD37D99" w14:textId="200C4657" w:rsidR="00216D86" w:rsidRPr="00EF1B65" w:rsidRDefault="00216D86" w:rsidP="00377EAE">
            <w:pPr>
              <w:widowControl/>
              <w:autoSpaceDE/>
              <w:autoSpaceDN/>
              <w:adjustRightInd/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17-July-2023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658655A9" w14:textId="71DE62ED" w:rsidR="00216D86" w:rsidRPr="00EF1B65" w:rsidRDefault="00216D86" w:rsidP="00377EAE">
            <w:pPr>
              <w:widowControl/>
              <w:autoSpaceDE/>
              <w:autoSpaceDN/>
              <w:adjustRightInd/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Whale Cove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D9110A1" w14:textId="77777777" w:rsidR="00216D86" w:rsidRPr="0002739B" w:rsidRDefault="00216D86" w:rsidP="00377EAE">
            <w:pPr>
              <w:widowControl/>
              <w:autoSpaceDE/>
              <w:autoSpaceDN/>
              <w:adjustRightInd/>
              <w:rPr>
                <w:color w:val="000000"/>
                <w:lang w:val="en-CA" w:eastAsia="en-CA"/>
              </w:rPr>
            </w:pPr>
            <w:r w:rsidRPr="0002739B">
              <w:rPr>
                <w:color w:val="000000"/>
                <w:lang w:val="en-CA" w:eastAsia="en-CA"/>
              </w:rPr>
              <w:t>Petroleum – Fuel oil (Jet A, diesel, turbo A, he</w:t>
            </w:r>
            <w:r>
              <w:rPr>
                <w:color w:val="000000"/>
                <w:lang w:val="en-CA" w:eastAsia="en-CA"/>
              </w:rPr>
              <w:t>at)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137E154" w14:textId="037E8D52" w:rsidR="00216D86" w:rsidRPr="00EF1B65" w:rsidRDefault="00216D86" w:rsidP="00377EAE">
            <w:pPr>
              <w:widowControl/>
              <w:autoSpaceDE/>
              <w:autoSpaceDN/>
              <w:adjustRightInd/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200.00L</w:t>
            </w:r>
          </w:p>
        </w:tc>
      </w:tr>
    </w:tbl>
    <w:p w14:paraId="45360B19" w14:textId="77777777" w:rsidR="00274EC4" w:rsidRPr="008548C9" w:rsidRDefault="00274EC4" w:rsidP="00C519A0">
      <w:pPr>
        <w:keepLines/>
        <w:ind w:left="720"/>
      </w:pPr>
    </w:p>
    <w:p w14:paraId="45549E84" w14:textId="77777777" w:rsidR="00274EC4" w:rsidRPr="008548C9" w:rsidRDefault="00274EC4">
      <w:pPr>
        <w:spacing w:line="19" w:lineRule="exact"/>
        <w:rPr>
          <w:lang w:val="en-GB"/>
        </w:rPr>
      </w:pPr>
    </w:p>
    <w:p w14:paraId="5A51FF06" w14:textId="77777777" w:rsidR="00274EC4" w:rsidRDefault="00614BE1" w:rsidP="008D48F7">
      <w:pPr>
        <w:pStyle w:val="a"/>
        <w:keepNext/>
        <w:keepLines/>
        <w:numPr>
          <w:ilvl w:val="0"/>
          <w:numId w:val="6"/>
        </w:numPr>
        <w:tabs>
          <w:tab w:val="left" w:pos="-1440"/>
        </w:tabs>
      </w:pPr>
      <w:r w:rsidRPr="008548C9">
        <w:t>A</w:t>
      </w:r>
      <w:r w:rsidR="00274EC4" w:rsidRPr="008548C9">
        <w:t xml:space="preserve"> summary of any abandonment and restoration work completed during the year and an outline of any work anticipated for the next year</w:t>
      </w:r>
      <w:r w:rsidR="008D48F7">
        <w:t>:</w:t>
      </w:r>
    </w:p>
    <w:p w14:paraId="79B3C87F" w14:textId="6A0473CD" w:rsidR="0067105A" w:rsidRDefault="0009306C" w:rsidP="0009306C">
      <w:pPr>
        <w:pStyle w:val="a"/>
        <w:keepNext/>
        <w:keepLines/>
        <w:numPr>
          <w:ilvl w:val="0"/>
          <w:numId w:val="12"/>
        </w:numPr>
        <w:tabs>
          <w:tab w:val="left" w:pos="-1440"/>
        </w:tabs>
      </w:pPr>
      <w:r>
        <w:t>None</w:t>
      </w:r>
    </w:p>
    <w:p w14:paraId="58972902" w14:textId="3C283D59" w:rsidR="0067105A" w:rsidRDefault="0067105A" w:rsidP="0067105A">
      <w:pPr>
        <w:pStyle w:val="a"/>
        <w:keepNext/>
        <w:keepLines/>
        <w:numPr>
          <w:ilvl w:val="0"/>
          <w:numId w:val="0"/>
        </w:numPr>
        <w:tabs>
          <w:tab w:val="left" w:pos="-1440"/>
        </w:tabs>
        <w:ind w:left="720" w:hanging="720"/>
      </w:pPr>
    </w:p>
    <w:p w14:paraId="6A7B0BED" w14:textId="77777777" w:rsidR="0067105A" w:rsidRDefault="0067105A" w:rsidP="0067105A">
      <w:pPr>
        <w:pStyle w:val="a"/>
        <w:keepLines/>
        <w:numPr>
          <w:ilvl w:val="0"/>
          <w:numId w:val="6"/>
        </w:numPr>
        <w:tabs>
          <w:tab w:val="left" w:pos="-1440"/>
        </w:tabs>
      </w:pPr>
      <w:r>
        <w:t>A</w:t>
      </w:r>
      <w:r w:rsidRPr="008548C9">
        <w:t xml:space="preserve"> summary of any studies requested by the Board that relate to waste disposal, water use or reclamation, and a brief description of any future studies planned</w:t>
      </w:r>
      <w:r>
        <w:t>:</w:t>
      </w:r>
    </w:p>
    <w:p w14:paraId="4F6D0EA4" w14:textId="77777777" w:rsidR="0067105A" w:rsidRDefault="0067105A" w:rsidP="0067105A">
      <w:pPr>
        <w:pStyle w:val="a"/>
        <w:keepNext/>
        <w:keepLines/>
        <w:numPr>
          <w:ilvl w:val="0"/>
          <w:numId w:val="0"/>
        </w:numPr>
        <w:tabs>
          <w:tab w:val="left" w:pos="-1440"/>
        </w:tabs>
        <w:ind w:left="720"/>
      </w:pPr>
    </w:p>
    <w:p w14:paraId="16B1778D" w14:textId="570CCCDB" w:rsidR="00614BE1" w:rsidRDefault="0067105A" w:rsidP="000B7426">
      <w:pPr>
        <w:pStyle w:val="a"/>
        <w:numPr>
          <w:ilvl w:val="0"/>
          <w:numId w:val="14"/>
        </w:numPr>
        <w:tabs>
          <w:tab w:val="left" w:pos="-1440"/>
        </w:tabs>
        <w:rPr>
          <w:lang w:val="en-GB"/>
        </w:rPr>
      </w:pPr>
      <w:r>
        <w:rPr>
          <w:lang w:val="en-GB"/>
        </w:rPr>
        <w:t>Community Government and Services and the Hamlet plan to undertake planning study in 2025, to develop a work plan for improvement to the land fill site.</w:t>
      </w:r>
    </w:p>
    <w:p w14:paraId="4F6994DA" w14:textId="288F24B6" w:rsidR="0067105A" w:rsidRPr="000B7426" w:rsidRDefault="0067105A" w:rsidP="0067105A">
      <w:pPr>
        <w:pStyle w:val="a"/>
        <w:numPr>
          <w:ilvl w:val="0"/>
          <w:numId w:val="0"/>
        </w:numPr>
        <w:tabs>
          <w:tab w:val="left" w:pos="-1440"/>
        </w:tabs>
        <w:ind w:left="1440"/>
        <w:rPr>
          <w:lang w:val="en-GB"/>
        </w:rPr>
      </w:pPr>
      <w:r>
        <w:rPr>
          <w:lang w:val="en-GB"/>
        </w:rPr>
        <w:t>Total funds allocated for the project is 10 million dollars</w:t>
      </w:r>
    </w:p>
    <w:p w14:paraId="3DCCEA42" w14:textId="58468F49" w:rsidR="00614BE1" w:rsidRDefault="00614BE1" w:rsidP="0009306C">
      <w:pPr>
        <w:pStyle w:val="a"/>
        <w:keepLines/>
        <w:numPr>
          <w:ilvl w:val="0"/>
          <w:numId w:val="0"/>
        </w:numPr>
        <w:tabs>
          <w:tab w:val="left" w:pos="-1440"/>
        </w:tabs>
      </w:pPr>
    </w:p>
    <w:p w14:paraId="7943ABE2" w14:textId="77777777" w:rsidR="00B45756" w:rsidRDefault="00B45756" w:rsidP="00B45756">
      <w:pPr>
        <w:pStyle w:val="a"/>
        <w:keepLines/>
        <w:numPr>
          <w:ilvl w:val="0"/>
          <w:numId w:val="0"/>
        </w:numPr>
        <w:tabs>
          <w:tab w:val="left" w:pos="-1440"/>
        </w:tabs>
      </w:pPr>
    </w:p>
    <w:p w14:paraId="3425E900" w14:textId="77777777" w:rsidR="00B45756" w:rsidRPr="008548C9" w:rsidRDefault="00B45756" w:rsidP="00B45756">
      <w:pPr>
        <w:pStyle w:val="a"/>
        <w:numPr>
          <w:ilvl w:val="0"/>
          <w:numId w:val="6"/>
        </w:numPr>
        <w:tabs>
          <w:tab w:val="left" w:pos="-1440"/>
        </w:tabs>
      </w:pPr>
      <w:r>
        <w:t>A</w:t>
      </w:r>
      <w:r w:rsidRPr="008548C9">
        <w:t>ny other details on water use or waste disposal requested by the Board by November 1st of the year being reported; and</w:t>
      </w:r>
    </w:p>
    <w:p w14:paraId="2D686E0E" w14:textId="77777777" w:rsidR="00B45756" w:rsidRDefault="00B45756" w:rsidP="00B45756">
      <w:pPr>
        <w:pStyle w:val="a"/>
        <w:numPr>
          <w:ilvl w:val="0"/>
          <w:numId w:val="14"/>
        </w:numPr>
        <w:tabs>
          <w:tab w:val="left" w:pos="-1440"/>
        </w:tabs>
      </w:pPr>
      <w:r>
        <w:t>None</w:t>
      </w:r>
    </w:p>
    <w:p w14:paraId="1A52ECC0" w14:textId="77777777" w:rsidR="006B4109" w:rsidRPr="008548C9" w:rsidRDefault="006B4109" w:rsidP="006B4109">
      <w:pPr>
        <w:pStyle w:val="a"/>
        <w:numPr>
          <w:ilvl w:val="0"/>
          <w:numId w:val="0"/>
        </w:numPr>
        <w:tabs>
          <w:tab w:val="left" w:pos="-1440"/>
        </w:tabs>
        <w:ind w:left="1440"/>
      </w:pPr>
    </w:p>
    <w:p w14:paraId="7A51372C" w14:textId="77777777" w:rsidR="00B45756" w:rsidRDefault="00B45756" w:rsidP="00B45756">
      <w:pPr>
        <w:pStyle w:val="a"/>
        <w:numPr>
          <w:ilvl w:val="0"/>
          <w:numId w:val="6"/>
        </w:numPr>
        <w:tabs>
          <w:tab w:val="left" w:pos="-1440"/>
        </w:tabs>
      </w:pPr>
      <w:r w:rsidRPr="008548C9">
        <w:lastRenderedPageBreak/>
        <w:t>updates or revisions to the approved Operation and Maintenance Plans</w:t>
      </w:r>
      <w:r w:rsidR="00821457">
        <w:t>:</w:t>
      </w:r>
    </w:p>
    <w:p w14:paraId="18BE8062" w14:textId="77777777" w:rsidR="003A5642" w:rsidRDefault="00821457" w:rsidP="003A5642">
      <w:pPr>
        <w:pStyle w:val="a"/>
        <w:numPr>
          <w:ilvl w:val="0"/>
          <w:numId w:val="14"/>
        </w:numPr>
        <w:tabs>
          <w:tab w:val="left" w:pos="-1440"/>
        </w:tabs>
      </w:pPr>
      <w:r>
        <w:t>None</w:t>
      </w:r>
    </w:p>
    <w:p w14:paraId="5F4FEA92" w14:textId="77777777" w:rsidR="00D2031C" w:rsidRDefault="003A5642" w:rsidP="003A5642">
      <w:pPr>
        <w:pStyle w:val="a"/>
        <w:numPr>
          <w:ilvl w:val="0"/>
          <w:numId w:val="0"/>
        </w:numPr>
        <w:tabs>
          <w:tab w:val="left" w:pos="-1440"/>
        </w:tabs>
        <w:ind w:left="720" w:hanging="720"/>
        <w:rPr>
          <w:b/>
          <w:bCs/>
        </w:rPr>
      </w:pPr>
      <w:r>
        <w:br w:type="page"/>
      </w:r>
      <w:r w:rsidR="00412680">
        <w:rPr>
          <w:b/>
          <w:bCs/>
        </w:rPr>
        <w:lastRenderedPageBreak/>
        <w:t>A</w:t>
      </w:r>
      <w:r w:rsidR="00274EC4" w:rsidRPr="008548C9">
        <w:rPr>
          <w:b/>
          <w:bCs/>
        </w:rPr>
        <w:t>DDITIONAL INFORMATION THAT THE LICENSEE DEEMS USEFUL:</w:t>
      </w:r>
    </w:p>
    <w:p w14:paraId="17E6BB02" w14:textId="77777777" w:rsidR="00D2031C" w:rsidRDefault="00D2031C" w:rsidP="000C660E">
      <w:pPr>
        <w:tabs>
          <w:tab w:val="left" w:pos="-1440"/>
          <w:tab w:val="left" w:pos="-720"/>
          <w:tab w:val="left" w:pos="-620"/>
        </w:tabs>
        <w:ind w:left="-23" w:firstLine="449"/>
        <w:rPr>
          <w:b/>
          <w:bCs/>
        </w:rPr>
      </w:pPr>
    </w:p>
    <w:p w14:paraId="09A0F8A6" w14:textId="77777777" w:rsidR="00745DAF" w:rsidRDefault="00D2031C" w:rsidP="000C660E">
      <w:pPr>
        <w:tabs>
          <w:tab w:val="left" w:pos="-1440"/>
          <w:tab w:val="left" w:pos="-720"/>
          <w:tab w:val="left" w:pos="-620"/>
        </w:tabs>
        <w:ind w:left="-23" w:firstLine="449"/>
      </w:pPr>
      <w:r w:rsidRPr="00D2031C">
        <w:rPr>
          <w:b/>
          <w:bCs/>
        </w:rPr>
        <w:t>Water Licensing Sampling Points:</w:t>
      </w:r>
      <w:r w:rsidRPr="00D2031C">
        <w:rPr>
          <w:sz w:val="22"/>
          <w:szCs w:val="22"/>
          <w:lang w:val="en-GB"/>
        </w:rPr>
        <w:tab/>
      </w:r>
      <w:r>
        <w:rPr>
          <w:lang w:val="en-GB"/>
        </w:rPr>
        <w:tab/>
      </w:r>
    </w:p>
    <w:p w14:paraId="7F6F9F44" w14:textId="69E62E3D" w:rsidR="00D2031C" w:rsidRDefault="00447C1D" w:rsidP="000C660E">
      <w:pPr>
        <w:tabs>
          <w:tab w:val="left" w:pos="-1440"/>
          <w:tab w:val="left" w:pos="-720"/>
          <w:tab w:val="left" w:pos="-620"/>
        </w:tabs>
        <w:ind w:left="-23" w:firstLine="449"/>
        <w:rPr>
          <w:noProof/>
        </w:rPr>
      </w:pPr>
      <w:r w:rsidRPr="002A612E">
        <w:rPr>
          <w:noProof/>
        </w:rPr>
        <w:drawing>
          <wp:inline distT="0" distB="0" distL="0" distR="0" wp14:anchorId="639677F8" wp14:editId="40F74A32">
            <wp:extent cx="6048375" cy="46767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DEEC" w14:textId="77777777" w:rsidR="00C55D4A" w:rsidRDefault="00C55D4A" w:rsidP="00C55D4A">
      <w:pPr>
        <w:tabs>
          <w:tab w:val="left" w:pos="-1440"/>
          <w:tab w:val="left" w:pos="-720"/>
          <w:tab w:val="left" w:pos="-620"/>
        </w:tabs>
        <w:ind w:left="-23" w:firstLine="449"/>
      </w:pPr>
      <w:r>
        <w:t>WHA-2: Runoff from Solid Waste Disposal Facilities</w:t>
      </w:r>
    </w:p>
    <w:p w14:paraId="789E013C" w14:textId="77777777" w:rsidR="00C55D4A" w:rsidRDefault="00C55D4A" w:rsidP="00C55D4A">
      <w:pPr>
        <w:tabs>
          <w:tab w:val="left" w:pos="-1440"/>
          <w:tab w:val="left" w:pos="-720"/>
          <w:tab w:val="left" w:pos="-620"/>
        </w:tabs>
        <w:ind w:left="426"/>
      </w:pPr>
      <w:r>
        <w:t>WHA-3: Final Discharge Point for effluent from the Sewage Disposal Facility prior to the wetland</w:t>
      </w:r>
    </w:p>
    <w:p w14:paraId="60A26497" w14:textId="77777777" w:rsidR="00C55D4A" w:rsidRDefault="00C55D4A" w:rsidP="00C55D4A">
      <w:pPr>
        <w:tabs>
          <w:tab w:val="left" w:pos="-1440"/>
          <w:tab w:val="left" w:pos="-720"/>
          <w:tab w:val="left" w:pos="-620"/>
        </w:tabs>
        <w:ind w:left="-23" w:firstLine="449"/>
      </w:pPr>
      <w:r>
        <w:t>WHA-4: Effluent outfall area from the wetland area</w:t>
      </w:r>
    </w:p>
    <w:p w14:paraId="50F9D031" w14:textId="77777777" w:rsidR="00101522" w:rsidRPr="008548C9" w:rsidRDefault="00101522" w:rsidP="000C660E">
      <w:pPr>
        <w:tabs>
          <w:tab w:val="left" w:pos="-1440"/>
          <w:tab w:val="left" w:pos="-720"/>
          <w:tab w:val="left" w:pos="-620"/>
        </w:tabs>
        <w:ind w:left="-23" w:firstLine="449"/>
      </w:pPr>
    </w:p>
    <w:p w14:paraId="1AB4D1C1" w14:textId="77777777" w:rsidR="00CF6E1B" w:rsidRDefault="00274EC4" w:rsidP="000C660E">
      <w:pPr>
        <w:tabs>
          <w:tab w:val="left" w:pos="-1440"/>
          <w:tab w:val="left" w:pos="-720"/>
          <w:tab w:val="left" w:pos="-620"/>
        </w:tabs>
        <w:ind w:left="-23" w:firstLine="449"/>
        <w:rPr>
          <w:b/>
          <w:bCs/>
        </w:rPr>
      </w:pPr>
      <w:r w:rsidRPr="008548C9">
        <w:rPr>
          <w:b/>
          <w:bCs/>
        </w:rPr>
        <w:t>FOLLOW-UP REGARDING INSPECTION/COMPLIANCE CONCERNS:</w:t>
      </w:r>
    </w:p>
    <w:p w14:paraId="25DF8672" w14:textId="77777777" w:rsidR="00101522" w:rsidRDefault="000C660E" w:rsidP="000C660E">
      <w:pPr>
        <w:pStyle w:val="a"/>
        <w:numPr>
          <w:ilvl w:val="0"/>
          <w:numId w:val="14"/>
        </w:numPr>
        <w:tabs>
          <w:tab w:val="left" w:pos="-1440"/>
        </w:tabs>
        <w:ind w:hanging="164"/>
      </w:pPr>
      <w:r>
        <w:t xml:space="preserve">   None</w:t>
      </w:r>
    </w:p>
    <w:p w14:paraId="0B359923" w14:textId="77777777" w:rsidR="0015578B" w:rsidRDefault="0015578B" w:rsidP="000C660E">
      <w:pPr>
        <w:tabs>
          <w:tab w:val="left" w:pos="-1440"/>
          <w:tab w:val="left" w:pos="-720"/>
          <w:tab w:val="left" w:pos="-620"/>
        </w:tabs>
        <w:ind w:firstLine="449"/>
      </w:pPr>
    </w:p>
    <w:p w14:paraId="22407F66" w14:textId="77777777" w:rsidR="004B0FC4" w:rsidRPr="008548C9" w:rsidRDefault="0015578B" w:rsidP="00A15D4D">
      <w:pPr>
        <w:tabs>
          <w:tab w:val="left" w:pos="-1440"/>
          <w:tab w:val="left" w:pos="-720"/>
          <w:tab w:val="left" w:pos="-620"/>
        </w:tabs>
        <w:rPr>
          <w:b/>
          <w:bCs/>
          <w:lang w:val="en-CA" w:eastAsia="en-CA"/>
        </w:rPr>
      </w:pPr>
      <w:r>
        <w:br w:type="page"/>
      </w:r>
      <w:r w:rsidR="00375C19" w:rsidRPr="008548C9">
        <w:rPr>
          <w:b/>
          <w:bCs/>
          <w:lang w:val="en-CA" w:eastAsia="en-CA"/>
        </w:rPr>
        <w:lastRenderedPageBreak/>
        <w:t>Appendix A</w:t>
      </w:r>
      <w:r w:rsidR="004B0FC4" w:rsidRPr="008548C9">
        <w:rPr>
          <w:b/>
          <w:bCs/>
          <w:lang w:val="en-CA" w:eastAsia="en-CA"/>
        </w:rPr>
        <w:t xml:space="preserve">: </w:t>
      </w:r>
      <w:r w:rsidR="00C55D4A">
        <w:rPr>
          <w:b/>
          <w:bCs/>
          <w:lang w:val="en-CA" w:eastAsia="en-CA"/>
        </w:rPr>
        <w:t>WHA-3</w:t>
      </w:r>
      <w:r w:rsidR="004B0FC4" w:rsidRPr="008548C9">
        <w:rPr>
          <w:b/>
          <w:bCs/>
          <w:lang w:val="en-CA" w:eastAsia="en-CA"/>
        </w:rPr>
        <w:t xml:space="preserve"> Effluent Quality Limits</w:t>
      </w:r>
    </w:p>
    <w:p w14:paraId="1F6441ED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6441DAB7" w14:textId="77777777" w:rsidR="008114CC" w:rsidRPr="008548C9" w:rsidRDefault="008114CC" w:rsidP="00821457">
      <w:pPr>
        <w:widowControl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 xml:space="preserve">Appendix </w:t>
      </w:r>
      <w:r w:rsidR="004B0FC4" w:rsidRPr="008548C9">
        <w:rPr>
          <w:b/>
          <w:bCs/>
          <w:lang w:val="en-CA" w:eastAsia="en-CA"/>
        </w:rPr>
        <w:t>B</w:t>
      </w:r>
      <w:r w:rsidRPr="008548C9">
        <w:rPr>
          <w:b/>
          <w:bCs/>
          <w:lang w:val="en-CA" w:eastAsia="en-CA"/>
        </w:rPr>
        <w:t>: Weekly Inspections at Monitoring Program Stati</w:t>
      </w:r>
      <w:r w:rsidR="00A15D4D">
        <w:rPr>
          <w:b/>
          <w:bCs/>
          <w:lang w:val="en-CA" w:eastAsia="en-CA"/>
        </w:rPr>
        <w:t>on</w:t>
      </w:r>
    </w:p>
    <w:p w14:paraId="4D709278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6123EB19" w14:textId="7CFD34DB" w:rsidR="004B0FC4" w:rsidRPr="008548C9" w:rsidRDefault="005A704B" w:rsidP="005E3B64">
      <w:pPr>
        <w:widowControl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 xml:space="preserve">Appendix </w:t>
      </w:r>
      <w:r w:rsidR="004B0FC4" w:rsidRPr="008548C9">
        <w:rPr>
          <w:b/>
          <w:bCs/>
          <w:lang w:val="en-CA" w:eastAsia="en-CA"/>
        </w:rPr>
        <w:t>C</w:t>
      </w:r>
      <w:r w:rsidRPr="008548C9">
        <w:rPr>
          <w:b/>
          <w:bCs/>
          <w:lang w:val="en-CA" w:eastAsia="en-CA"/>
        </w:rPr>
        <w:t xml:space="preserve">: </w:t>
      </w:r>
      <w:r w:rsidR="004B0FC4" w:rsidRPr="008548C9">
        <w:rPr>
          <w:b/>
          <w:bCs/>
          <w:lang w:val="en-CA" w:eastAsia="en-CA"/>
        </w:rPr>
        <w:t>Certificate</w:t>
      </w:r>
      <w:r w:rsidRPr="008548C9">
        <w:rPr>
          <w:b/>
          <w:bCs/>
          <w:lang w:val="en-CA" w:eastAsia="en-CA"/>
        </w:rPr>
        <w:t xml:space="preserve"> of Analysis</w:t>
      </w:r>
      <w:r w:rsidR="004B0FC4" w:rsidRPr="008548C9">
        <w:rPr>
          <w:b/>
          <w:bCs/>
          <w:lang w:val="en-CA" w:eastAsia="en-CA"/>
        </w:rPr>
        <w:t xml:space="preserve"> </w:t>
      </w:r>
      <w:r w:rsidR="005E3B64">
        <w:rPr>
          <w:b/>
          <w:bCs/>
          <w:lang w:val="en-CA" w:eastAsia="en-CA"/>
        </w:rPr>
        <w:t>July 22</w:t>
      </w:r>
      <w:r w:rsidR="00A15D4D">
        <w:rPr>
          <w:b/>
          <w:bCs/>
          <w:lang w:val="en-CA" w:eastAsia="en-CA"/>
        </w:rPr>
        <w:t>, 202</w:t>
      </w:r>
      <w:r w:rsidR="005E3B64">
        <w:rPr>
          <w:b/>
          <w:bCs/>
          <w:lang w:val="en-CA" w:eastAsia="en-CA"/>
        </w:rPr>
        <w:t>4</w:t>
      </w:r>
    </w:p>
    <w:p w14:paraId="431A987F" w14:textId="77777777" w:rsidR="005E3B64" w:rsidRDefault="008A3426" w:rsidP="00821457">
      <w:pPr>
        <w:tabs>
          <w:tab w:val="left" w:pos="-1440"/>
          <w:tab w:val="left" w:pos="-720"/>
          <w:tab w:val="left" w:pos="-620"/>
        </w:tabs>
        <w:ind w:left="-23"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ab/>
      </w:r>
      <w:r w:rsidRPr="008548C9">
        <w:rPr>
          <w:b/>
          <w:bCs/>
          <w:lang w:val="en-CA" w:eastAsia="en-CA"/>
        </w:rPr>
        <w:tab/>
      </w:r>
      <w:r w:rsidR="00A15D4D">
        <w:rPr>
          <w:b/>
          <w:bCs/>
          <w:lang w:val="en-CA" w:eastAsia="en-CA"/>
        </w:rPr>
        <w:t xml:space="preserve">           </w:t>
      </w:r>
      <w:r w:rsidR="004B0FC4" w:rsidRPr="008548C9">
        <w:rPr>
          <w:b/>
          <w:bCs/>
          <w:lang w:val="en-CA" w:eastAsia="en-CA"/>
        </w:rPr>
        <w:t>Certifi</w:t>
      </w:r>
      <w:r w:rsidR="0038643F" w:rsidRPr="008548C9">
        <w:rPr>
          <w:b/>
          <w:bCs/>
          <w:lang w:val="en-CA" w:eastAsia="en-CA"/>
        </w:rPr>
        <w:t xml:space="preserve">cate of Analysis </w:t>
      </w:r>
      <w:r w:rsidR="005E3B64">
        <w:rPr>
          <w:b/>
          <w:bCs/>
          <w:lang w:val="en-CA" w:eastAsia="en-CA"/>
        </w:rPr>
        <w:t>November 2, 2024</w:t>
      </w:r>
    </w:p>
    <w:p w14:paraId="061AE32B" w14:textId="29DDF55C" w:rsidR="005E19F2" w:rsidRPr="008548C9" w:rsidRDefault="008A3426" w:rsidP="00821457">
      <w:pPr>
        <w:tabs>
          <w:tab w:val="left" w:pos="-1440"/>
          <w:tab w:val="left" w:pos="-720"/>
          <w:tab w:val="left" w:pos="-620"/>
        </w:tabs>
        <w:ind w:left="-23"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ab/>
      </w:r>
      <w:r w:rsidRPr="008548C9">
        <w:rPr>
          <w:b/>
          <w:bCs/>
          <w:lang w:val="en-CA" w:eastAsia="en-CA"/>
        </w:rPr>
        <w:tab/>
      </w:r>
      <w:r w:rsidRPr="008548C9">
        <w:rPr>
          <w:b/>
          <w:bCs/>
          <w:lang w:val="en-CA" w:eastAsia="en-CA"/>
        </w:rPr>
        <w:tab/>
      </w:r>
    </w:p>
    <w:p w14:paraId="50899B0C" w14:textId="2969C73B" w:rsidR="006B44A5" w:rsidRDefault="004B0FC4" w:rsidP="00821457">
      <w:pPr>
        <w:widowControl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 xml:space="preserve">Appendix </w:t>
      </w:r>
      <w:r w:rsidR="00214B3D" w:rsidRPr="008548C9">
        <w:rPr>
          <w:b/>
          <w:bCs/>
          <w:lang w:val="en-CA" w:eastAsia="en-CA"/>
        </w:rPr>
        <w:t>D</w:t>
      </w:r>
      <w:r w:rsidRPr="008548C9">
        <w:rPr>
          <w:b/>
          <w:bCs/>
          <w:lang w:val="en-CA" w:eastAsia="en-CA"/>
        </w:rPr>
        <w:t>: Hazardous Mater</w:t>
      </w:r>
      <w:r w:rsidR="007C452E" w:rsidRPr="008548C9">
        <w:rPr>
          <w:b/>
          <w:bCs/>
          <w:lang w:val="en-CA" w:eastAsia="en-CA"/>
        </w:rPr>
        <w:t xml:space="preserve">ials Spill Database, </w:t>
      </w:r>
      <w:r w:rsidR="00C55D4A">
        <w:rPr>
          <w:b/>
          <w:bCs/>
          <w:lang w:val="en-CA" w:eastAsia="en-CA"/>
        </w:rPr>
        <w:t>Whale Cove</w:t>
      </w:r>
      <w:r w:rsidR="007C452E" w:rsidRPr="008548C9">
        <w:rPr>
          <w:b/>
          <w:bCs/>
          <w:lang w:val="en-CA" w:eastAsia="en-CA"/>
        </w:rPr>
        <w:t xml:space="preserve"> 20</w:t>
      </w:r>
      <w:r w:rsidR="00A15D4D">
        <w:rPr>
          <w:b/>
          <w:bCs/>
          <w:lang w:val="en-CA" w:eastAsia="en-CA"/>
        </w:rPr>
        <w:t>2</w:t>
      </w:r>
      <w:r w:rsidR="003D025B">
        <w:rPr>
          <w:b/>
          <w:bCs/>
          <w:lang w:val="en-CA" w:eastAsia="en-CA"/>
        </w:rPr>
        <w:t>3</w:t>
      </w:r>
      <w:r w:rsidRPr="008548C9">
        <w:rPr>
          <w:b/>
          <w:bCs/>
          <w:lang w:val="en-CA" w:eastAsia="en-CA"/>
        </w:rPr>
        <w:t xml:space="preserve"> </w:t>
      </w:r>
      <w:r w:rsidR="00BA5422" w:rsidRPr="008548C9">
        <w:rPr>
          <w:b/>
          <w:bCs/>
          <w:lang w:val="en-CA" w:eastAsia="en-CA"/>
        </w:rPr>
        <w:t xml:space="preserve"> </w:t>
      </w:r>
    </w:p>
    <w:p w14:paraId="2F300763" w14:textId="77777777" w:rsidR="00D3759E" w:rsidRPr="008548C9" w:rsidRDefault="00D3759E" w:rsidP="00821457">
      <w:pPr>
        <w:widowControl/>
        <w:rPr>
          <w:b/>
          <w:bCs/>
          <w:lang w:val="en-CA" w:eastAsia="en-CA"/>
        </w:rPr>
      </w:pPr>
    </w:p>
    <w:p w14:paraId="4A0DFE90" w14:textId="3B4E881C" w:rsidR="006B520D" w:rsidRPr="008548C9" w:rsidRDefault="0038643F" w:rsidP="00821457">
      <w:pPr>
        <w:widowControl/>
        <w:rPr>
          <w:b/>
          <w:bCs/>
          <w:lang w:val="en-CA" w:eastAsia="en-CA"/>
        </w:rPr>
      </w:pPr>
      <w:r w:rsidRPr="008548C9">
        <w:rPr>
          <w:b/>
          <w:bCs/>
          <w:lang w:val="en-CA" w:eastAsia="en-CA"/>
        </w:rPr>
        <w:t xml:space="preserve">Appendix </w:t>
      </w:r>
      <w:r w:rsidR="00214B3D" w:rsidRPr="008548C9">
        <w:rPr>
          <w:b/>
          <w:bCs/>
          <w:lang w:val="en-CA" w:eastAsia="en-CA"/>
        </w:rPr>
        <w:t>E</w:t>
      </w:r>
      <w:r w:rsidR="006B520D" w:rsidRPr="008548C9">
        <w:rPr>
          <w:b/>
          <w:bCs/>
          <w:lang w:val="en-CA" w:eastAsia="en-CA"/>
        </w:rPr>
        <w:t xml:space="preserve">: </w:t>
      </w:r>
      <w:r w:rsidR="00C55D4A">
        <w:rPr>
          <w:b/>
          <w:bCs/>
          <w:lang w:val="en-CA" w:eastAsia="en-CA"/>
        </w:rPr>
        <w:t>Whale Cove</w:t>
      </w:r>
      <w:r w:rsidR="007C452E" w:rsidRPr="008548C9">
        <w:rPr>
          <w:b/>
          <w:bCs/>
          <w:lang w:val="en-CA" w:eastAsia="en-CA"/>
        </w:rPr>
        <w:t xml:space="preserve"> 20</w:t>
      </w:r>
      <w:r w:rsidR="00A15D4D">
        <w:rPr>
          <w:b/>
          <w:bCs/>
          <w:lang w:val="en-CA" w:eastAsia="en-CA"/>
        </w:rPr>
        <w:t>2</w:t>
      </w:r>
      <w:r w:rsidR="003D025B">
        <w:rPr>
          <w:b/>
          <w:bCs/>
          <w:lang w:val="en-CA" w:eastAsia="en-CA"/>
        </w:rPr>
        <w:t>3</w:t>
      </w:r>
      <w:r w:rsidR="006B520D" w:rsidRPr="008548C9">
        <w:rPr>
          <w:b/>
          <w:bCs/>
          <w:lang w:val="en-CA" w:eastAsia="en-CA"/>
        </w:rPr>
        <w:t xml:space="preserve"> Sampling Summary</w:t>
      </w:r>
      <w:r w:rsidR="00652B46" w:rsidRPr="008548C9">
        <w:rPr>
          <w:b/>
          <w:bCs/>
          <w:lang w:val="en-CA" w:eastAsia="en-CA"/>
        </w:rPr>
        <w:t xml:space="preserve"> </w:t>
      </w:r>
      <w:r w:rsidR="006B520D" w:rsidRPr="008548C9">
        <w:rPr>
          <w:b/>
          <w:bCs/>
          <w:lang w:val="en-CA" w:eastAsia="en-CA"/>
        </w:rPr>
        <w:t xml:space="preserve"> </w:t>
      </w:r>
    </w:p>
    <w:p w14:paraId="15EBC709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113F6D41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494F06F1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77CA2B75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21F21487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5F0A3D9B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26EA56DA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0712A01F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70957E34" w14:textId="77777777" w:rsidR="00A741B9" w:rsidRPr="008548C9" w:rsidRDefault="00A741B9" w:rsidP="00821457">
      <w:pPr>
        <w:widowControl/>
        <w:rPr>
          <w:b/>
          <w:bCs/>
          <w:lang w:val="en-CA" w:eastAsia="en-CA"/>
        </w:rPr>
      </w:pPr>
    </w:p>
    <w:p w14:paraId="321792E4" w14:textId="77777777" w:rsidR="00A15D4D" w:rsidRDefault="0058411A" w:rsidP="00821457">
      <w:pPr>
        <w:widowControl/>
        <w:rPr>
          <w:b/>
          <w:bCs/>
          <w:lang w:val="en-CA" w:eastAsia="en-CA"/>
        </w:rPr>
      </w:pPr>
      <w:r>
        <w:rPr>
          <w:b/>
          <w:bCs/>
          <w:lang w:val="en-CA" w:eastAsia="en-CA"/>
        </w:rPr>
        <w:br w:type="page"/>
      </w:r>
    </w:p>
    <w:p w14:paraId="4D6B145C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1FF8FDF7" w14:textId="77777777" w:rsidR="00A741B9" w:rsidRPr="00A15D4D" w:rsidRDefault="00A741B9" w:rsidP="00821457">
      <w:pPr>
        <w:widowControl/>
        <w:rPr>
          <w:b/>
          <w:bCs/>
          <w:sz w:val="48"/>
          <w:szCs w:val="48"/>
          <w:lang w:val="en-CA" w:eastAsia="en-CA"/>
        </w:rPr>
      </w:pPr>
      <w:r w:rsidRPr="00A15D4D">
        <w:rPr>
          <w:b/>
          <w:bCs/>
          <w:sz w:val="48"/>
          <w:szCs w:val="48"/>
          <w:lang w:val="en-CA" w:eastAsia="en-CA"/>
        </w:rPr>
        <w:t>Appendix A</w:t>
      </w:r>
    </w:p>
    <w:p w14:paraId="2E33BFD4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1252EC5A" w14:textId="7779D267" w:rsidR="00307518" w:rsidRPr="00307518" w:rsidRDefault="00A15D4D" w:rsidP="00821457">
      <w:pPr>
        <w:widowControl/>
        <w:rPr>
          <w:b/>
          <w:bCs/>
          <w:lang w:val="en-CA" w:eastAsia="en-CA"/>
        </w:rPr>
      </w:pPr>
      <w:r>
        <w:rPr>
          <w:b/>
          <w:bCs/>
          <w:lang w:val="en-CA" w:eastAsia="en-CA"/>
        </w:rPr>
        <w:br w:type="page"/>
      </w:r>
      <w:r w:rsidR="004D5921" w:rsidRPr="004D5921">
        <w:rPr>
          <w:b/>
          <w:bCs/>
          <w:lang w:val="en-CA" w:eastAsia="en-CA"/>
        </w:rPr>
        <w:lastRenderedPageBreak/>
        <w:t xml:space="preserve">3BM-WHA1520 </w:t>
      </w:r>
      <w:r w:rsidR="004D5921">
        <w:rPr>
          <w:b/>
          <w:bCs/>
          <w:lang w:val="en-CA" w:eastAsia="en-CA"/>
        </w:rPr>
        <w:t>Whale Cove</w:t>
      </w:r>
      <w:r w:rsidR="00307518" w:rsidRPr="00307518">
        <w:rPr>
          <w:b/>
          <w:bCs/>
          <w:lang w:val="en-CA" w:eastAsia="en-CA"/>
        </w:rPr>
        <w:t xml:space="preserve"> Monitoring Program Results 202</w:t>
      </w:r>
      <w:r w:rsidR="003D025B">
        <w:rPr>
          <w:b/>
          <w:bCs/>
          <w:lang w:val="en-CA" w:eastAsia="en-CA"/>
        </w:rPr>
        <w:t>3</w:t>
      </w:r>
      <w:r w:rsidR="00307518" w:rsidRPr="00307518">
        <w:rPr>
          <w:b/>
          <w:bCs/>
          <w:lang w:val="en-CA" w:eastAsia="en-CA"/>
        </w:rPr>
        <w:tab/>
      </w:r>
      <w:r w:rsidR="00307518" w:rsidRPr="00307518">
        <w:rPr>
          <w:b/>
          <w:bCs/>
          <w:lang w:val="en-CA" w:eastAsia="en-CA"/>
        </w:rPr>
        <w:tab/>
      </w:r>
      <w:r w:rsidR="00307518" w:rsidRPr="00307518">
        <w:rPr>
          <w:b/>
          <w:bCs/>
          <w:lang w:val="en-CA" w:eastAsia="en-CA"/>
        </w:rPr>
        <w:tab/>
      </w:r>
      <w:r w:rsidR="00307518" w:rsidRPr="00307518">
        <w:rPr>
          <w:b/>
          <w:bCs/>
          <w:lang w:val="en-CA" w:eastAsia="en-CA"/>
        </w:rPr>
        <w:tab/>
      </w:r>
    </w:p>
    <w:p w14:paraId="1242055A" w14:textId="77777777" w:rsidR="00A741B9" w:rsidRDefault="004D5921" w:rsidP="00821457">
      <w:pPr>
        <w:widowControl/>
        <w:rPr>
          <w:b/>
          <w:bCs/>
          <w:lang w:val="fr-CA" w:eastAsia="en-CA"/>
        </w:rPr>
      </w:pPr>
      <w:r>
        <w:rPr>
          <w:b/>
          <w:bCs/>
          <w:lang w:val="fr-CA" w:eastAsia="en-CA"/>
        </w:rPr>
        <w:t>WHA-3</w:t>
      </w:r>
      <w:r w:rsidR="00307518" w:rsidRPr="00307518">
        <w:rPr>
          <w:b/>
          <w:bCs/>
          <w:lang w:val="fr-CA" w:eastAsia="en-CA"/>
        </w:rPr>
        <w:t xml:space="preserve"> Effluent </w:t>
      </w:r>
      <w:r w:rsidR="00307518" w:rsidRPr="0058411A">
        <w:rPr>
          <w:b/>
          <w:bCs/>
          <w:lang w:val="en-CA" w:eastAsia="en-CA"/>
        </w:rPr>
        <w:t>Quality</w:t>
      </w:r>
      <w:r w:rsidR="00307518" w:rsidRPr="00307518">
        <w:rPr>
          <w:b/>
          <w:bCs/>
          <w:lang w:val="fr-CA" w:eastAsia="en-CA"/>
        </w:rPr>
        <w:t xml:space="preserve"> </w:t>
      </w:r>
      <w:r w:rsidR="00307518" w:rsidRPr="0058411A">
        <w:rPr>
          <w:b/>
          <w:bCs/>
          <w:lang w:val="en-CA" w:eastAsia="en-CA"/>
        </w:rPr>
        <w:t>limits</w:t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  <w:r w:rsidR="00307518" w:rsidRPr="00307518">
        <w:rPr>
          <w:b/>
          <w:bCs/>
          <w:lang w:val="fr-CA" w:eastAsia="en-CA"/>
        </w:rPr>
        <w:tab/>
      </w:r>
    </w:p>
    <w:p w14:paraId="09D3FA35" w14:textId="77777777" w:rsidR="00307518" w:rsidRPr="008548C9" w:rsidRDefault="00307518" w:rsidP="00821457">
      <w:pPr>
        <w:widowControl/>
        <w:rPr>
          <w:b/>
          <w:bCs/>
          <w:lang w:val="fr-CA" w:eastAsia="en-CA"/>
        </w:rPr>
      </w:pPr>
    </w:p>
    <w:p w14:paraId="618F5977" w14:textId="77777777" w:rsidR="00A4218A" w:rsidRDefault="00A4218A" w:rsidP="00821457">
      <w:pPr>
        <w:widowControl/>
        <w:rPr>
          <w:b/>
          <w:bCs/>
          <w:lang w:val="fr-CA" w:eastAsia="en-CA"/>
        </w:rPr>
      </w:pPr>
    </w:p>
    <w:p w14:paraId="536812E8" w14:textId="77777777" w:rsidR="00A15D4D" w:rsidRDefault="00A4218A" w:rsidP="00821457">
      <w:pPr>
        <w:widowControl/>
        <w:rPr>
          <w:b/>
          <w:bCs/>
          <w:lang w:val="en-CA" w:eastAsia="en-CA"/>
        </w:rPr>
      </w:pPr>
      <w:r w:rsidRPr="00A4218A">
        <w:rPr>
          <w:b/>
          <w:bCs/>
          <w:lang w:val="en-CA" w:eastAsia="en-CA"/>
        </w:rPr>
        <w:br w:type="page"/>
      </w:r>
    </w:p>
    <w:p w14:paraId="5AAA1E9A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4B64EF5C" w14:textId="77777777" w:rsidR="00A15D4D" w:rsidRDefault="00A15D4D" w:rsidP="00821457">
      <w:pPr>
        <w:widowControl/>
        <w:rPr>
          <w:b/>
          <w:bCs/>
          <w:lang w:val="en-CA" w:eastAsia="en-CA"/>
        </w:rPr>
      </w:pPr>
    </w:p>
    <w:p w14:paraId="7A3F6819" w14:textId="77777777" w:rsidR="00A15D4D" w:rsidRDefault="00A741B9" w:rsidP="00821457">
      <w:pPr>
        <w:widowControl/>
        <w:rPr>
          <w:b/>
          <w:bCs/>
          <w:sz w:val="48"/>
          <w:szCs w:val="48"/>
          <w:lang w:val="en-CA" w:eastAsia="en-CA"/>
        </w:rPr>
        <w:sectPr w:rsidR="00A15D4D" w:rsidSect="00186F9D">
          <w:headerReference w:type="default" r:id="rId13"/>
          <w:endnotePr>
            <w:numFmt w:val="decimal"/>
          </w:endnotePr>
          <w:type w:val="continuous"/>
          <w:pgSz w:w="12240" w:h="15840"/>
          <w:pgMar w:top="1440" w:right="1440" w:bottom="1135" w:left="1276" w:header="1440" w:footer="1440" w:gutter="0"/>
          <w:cols w:space="720"/>
          <w:noEndnote/>
        </w:sectPr>
      </w:pPr>
      <w:r w:rsidRPr="00A15D4D">
        <w:rPr>
          <w:b/>
          <w:bCs/>
          <w:sz w:val="48"/>
          <w:szCs w:val="48"/>
          <w:lang w:val="en-CA" w:eastAsia="en-CA"/>
        </w:rPr>
        <w:t>Appendix B</w:t>
      </w:r>
    </w:p>
    <w:p w14:paraId="6D897274" w14:textId="77777777" w:rsidR="00A15D4D" w:rsidRDefault="00A15D4D" w:rsidP="00A15D4D">
      <w:pPr>
        <w:widowControl/>
        <w:rPr>
          <w:b/>
          <w:bCs/>
          <w:lang w:val="en-CA" w:eastAsia="en-CA"/>
        </w:rPr>
      </w:pPr>
    </w:p>
    <w:p w14:paraId="4CF8B138" w14:textId="77777777" w:rsidR="00A15D4D" w:rsidRDefault="00A15D4D" w:rsidP="00A15D4D">
      <w:pPr>
        <w:widowControl/>
        <w:rPr>
          <w:b/>
          <w:bCs/>
          <w:lang w:val="en-CA" w:eastAsia="en-CA"/>
        </w:rPr>
      </w:pPr>
    </w:p>
    <w:p w14:paraId="7BB38C87" w14:textId="77777777" w:rsidR="00A15D4D" w:rsidRDefault="00A15D4D" w:rsidP="00A15D4D">
      <w:pPr>
        <w:widowControl/>
        <w:rPr>
          <w:b/>
          <w:bCs/>
          <w:lang w:val="en-CA" w:eastAsia="en-CA"/>
        </w:rPr>
      </w:pPr>
    </w:p>
    <w:p w14:paraId="3223196B" w14:textId="77777777" w:rsidR="00A741B9" w:rsidRDefault="00A741B9" w:rsidP="00A15D4D">
      <w:pPr>
        <w:widowControl/>
        <w:rPr>
          <w:b/>
          <w:bCs/>
          <w:sz w:val="48"/>
          <w:szCs w:val="48"/>
          <w:lang w:val="fr-CA" w:eastAsia="en-CA"/>
        </w:rPr>
      </w:pPr>
      <w:r w:rsidRPr="00A15D4D">
        <w:rPr>
          <w:b/>
          <w:bCs/>
          <w:sz w:val="48"/>
          <w:szCs w:val="48"/>
          <w:lang w:val="fr-CA" w:eastAsia="en-CA"/>
        </w:rPr>
        <w:t>Appendix C</w:t>
      </w:r>
    </w:p>
    <w:p w14:paraId="37A1F3E5" w14:textId="77777777" w:rsidR="00D3759E" w:rsidRDefault="00D3759E" w:rsidP="00A15D4D">
      <w:pPr>
        <w:widowControl/>
        <w:rPr>
          <w:b/>
          <w:bCs/>
          <w:sz w:val="48"/>
          <w:szCs w:val="48"/>
          <w:lang w:val="fr-CA" w:eastAsia="en-CA"/>
        </w:rPr>
      </w:pPr>
    </w:p>
    <w:p w14:paraId="04C5C9BE" w14:textId="186A6B02" w:rsidR="00D3759E" w:rsidRDefault="003D025B" w:rsidP="00A15D4D">
      <w:pPr>
        <w:widowControl/>
        <w:rPr>
          <w:b/>
          <w:bCs/>
          <w:sz w:val="48"/>
          <w:szCs w:val="48"/>
          <w:lang w:val="fr-CA" w:eastAsia="en-CA"/>
        </w:rPr>
      </w:pPr>
      <w:r>
        <w:object w:dxaOrig="1537" w:dyaOrig="994" w14:anchorId="2DBD3C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4" o:title=""/>
          </v:shape>
          <o:OLEObject Type="Embed" ProgID="Excel.Sheet.12" ShapeID="_x0000_i1025" DrawAspect="Icon" ObjectID="_1794222610" r:id="rId15"/>
        </w:object>
      </w:r>
    </w:p>
    <w:p w14:paraId="30AFF5DA" w14:textId="77777777" w:rsidR="00B04870" w:rsidRDefault="00B04870" w:rsidP="00A15D4D">
      <w:pPr>
        <w:widowControl/>
        <w:rPr>
          <w:b/>
          <w:bCs/>
          <w:sz w:val="48"/>
          <w:szCs w:val="48"/>
          <w:lang w:val="fr-CA" w:eastAsia="en-CA"/>
        </w:rPr>
      </w:pPr>
    </w:p>
    <w:p w14:paraId="501FAB8D" w14:textId="77777777" w:rsidR="00D3759E" w:rsidRDefault="00D3759E" w:rsidP="00A15D4D">
      <w:pPr>
        <w:widowControl/>
        <w:rPr>
          <w:b/>
          <w:bCs/>
          <w:sz w:val="48"/>
          <w:szCs w:val="48"/>
          <w:lang w:val="fr-CA" w:eastAsia="en-CA"/>
        </w:rPr>
      </w:pPr>
    </w:p>
    <w:p w14:paraId="0792F9D0" w14:textId="334D9775" w:rsidR="00D3759E" w:rsidRDefault="00D3759E" w:rsidP="00A15D4D">
      <w:pPr>
        <w:widowControl/>
        <w:rPr>
          <w:b/>
          <w:bCs/>
          <w:sz w:val="48"/>
          <w:szCs w:val="48"/>
          <w:lang w:val="fr-CA" w:eastAsia="en-CA"/>
        </w:rPr>
        <w:sectPr w:rsidR="00D3759E" w:rsidSect="00186F9D">
          <w:footerReference w:type="default" r:id="rId16"/>
          <w:endnotePr>
            <w:numFmt w:val="decimal"/>
          </w:endnotePr>
          <w:pgSz w:w="12240" w:h="15840"/>
          <w:pgMar w:top="1440" w:right="1440" w:bottom="1135" w:left="1276" w:header="1440" w:footer="1440" w:gutter="0"/>
          <w:cols w:space="720"/>
          <w:noEndnote/>
        </w:sectPr>
      </w:pPr>
      <w:r>
        <w:object w:dxaOrig="1537" w:dyaOrig="994" w14:anchorId="1E14AFFB">
          <v:shape id="_x0000_i1026" type="#_x0000_t75" style="width:76.5pt;height:50.25pt" o:ole="">
            <v:imagedata r:id="rId17" o:title=""/>
          </v:shape>
          <o:OLEObject Type="Embed" ProgID="Excel.Sheet.12" ShapeID="_x0000_i1026" DrawAspect="Icon" ObjectID="_1794222611" r:id="rId18"/>
        </w:object>
      </w:r>
    </w:p>
    <w:p w14:paraId="2C864F2B" w14:textId="77777777" w:rsidR="00A15D4D" w:rsidRDefault="00A15D4D" w:rsidP="00A15D4D">
      <w:pPr>
        <w:spacing w:line="200" w:lineRule="atLeast"/>
        <w:rPr>
          <w:b/>
          <w:bCs/>
          <w:lang w:val="fr-CA" w:eastAsia="en-CA"/>
        </w:rPr>
      </w:pPr>
    </w:p>
    <w:p w14:paraId="3797FDB6" w14:textId="77777777" w:rsidR="00A15D4D" w:rsidRDefault="00A15D4D" w:rsidP="00A15D4D">
      <w:pPr>
        <w:spacing w:line="200" w:lineRule="atLeast"/>
        <w:rPr>
          <w:b/>
          <w:bCs/>
          <w:lang w:val="fr-CA" w:eastAsia="en-CA"/>
        </w:rPr>
      </w:pPr>
    </w:p>
    <w:p w14:paraId="5CED07D5" w14:textId="77777777" w:rsidR="00A15D4D" w:rsidRDefault="00A15D4D" w:rsidP="00A15D4D">
      <w:pPr>
        <w:spacing w:line="200" w:lineRule="atLeast"/>
        <w:rPr>
          <w:b/>
          <w:bCs/>
          <w:lang w:val="fr-CA" w:eastAsia="en-CA"/>
        </w:rPr>
      </w:pPr>
    </w:p>
    <w:p w14:paraId="0C52529E" w14:textId="77777777" w:rsidR="00467B1E" w:rsidRPr="00A15D4D" w:rsidRDefault="00A741B9" w:rsidP="00A15D4D">
      <w:pPr>
        <w:spacing w:line="200" w:lineRule="atLeast"/>
        <w:rPr>
          <w:b/>
          <w:bCs/>
          <w:sz w:val="48"/>
          <w:szCs w:val="48"/>
          <w:lang w:val="fr-CA" w:eastAsia="en-CA"/>
        </w:rPr>
      </w:pPr>
      <w:r w:rsidRPr="00A15D4D">
        <w:rPr>
          <w:b/>
          <w:bCs/>
          <w:sz w:val="48"/>
          <w:szCs w:val="48"/>
          <w:lang w:val="fr-CA" w:eastAsia="en-CA"/>
        </w:rPr>
        <w:t>Appendix D</w:t>
      </w:r>
    </w:p>
    <w:p w14:paraId="4D3841E0" w14:textId="77777777" w:rsidR="00B04870" w:rsidRDefault="00B04870" w:rsidP="00821457">
      <w:pPr>
        <w:spacing w:line="200" w:lineRule="atLeast"/>
        <w:ind w:left="539" w:firstLine="720"/>
        <w:rPr>
          <w:noProof/>
        </w:rPr>
        <w:sectPr w:rsidR="00B04870" w:rsidSect="00186F9D">
          <w:footerReference w:type="default" r:id="rId19"/>
          <w:endnotePr>
            <w:numFmt w:val="decimal"/>
          </w:endnotePr>
          <w:pgSz w:w="12240" w:h="15840"/>
          <w:pgMar w:top="1440" w:right="1440" w:bottom="1135" w:left="1276" w:header="1440" w:footer="1440" w:gutter="0"/>
          <w:cols w:space="720"/>
          <w:noEndnote/>
        </w:sectPr>
      </w:pPr>
    </w:p>
    <w:p w14:paraId="02441D59" w14:textId="77777777" w:rsidR="00A15D4D" w:rsidRDefault="00A15D4D" w:rsidP="00A15D4D">
      <w:pPr>
        <w:spacing w:line="200" w:lineRule="atLeast"/>
        <w:rPr>
          <w:noProof/>
        </w:rPr>
      </w:pPr>
    </w:p>
    <w:p w14:paraId="0A269330" w14:textId="77777777" w:rsidR="00A15D4D" w:rsidRDefault="00A15D4D" w:rsidP="00A15D4D">
      <w:pPr>
        <w:spacing w:line="200" w:lineRule="atLeast"/>
        <w:rPr>
          <w:noProof/>
        </w:rPr>
      </w:pPr>
    </w:p>
    <w:p w14:paraId="04E9403B" w14:textId="77777777" w:rsidR="00A15D4D" w:rsidRDefault="00A15D4D" w:rsidP="00A15D4D">
      <w:pPr>
        <w:spacing w:line="200" w:lineRule="atLeast"/>
        <w:rPr>
          <w:noProof/>
        </w:rPr>
      </w:pPr>
    </w:p>
    <w:p w14:paraId="0351CCDA" w14:textId="77777777" w:rsidR="009B1110" w:rsidRPr="00A15D4D" w:rsidRDefault="00A741B9" w:rsidP="00A15D4D">
      <w:pPr>
        <w:spacing w:line="200" w:lineRule="atLeast"/>
        <w:rPr>
          <w:b/>
          <w:bCs/>
          <w:sz w:val="48"/>
          <w:szCs w:val="48"/>
          <w:lang w:val="fr-CA" w:eastAsia="en-CA"/>
        </w:rPr>
      </w:pPr>
      <w:r w:rsidRPr="00A15D4D">
        <w:rPr>
          <w:b/>
          <w:bCs/>
          <w:sz w:val="48"/>
          <w:szCs w:val="48"/>
          <w:lang w:val="fr-CA" w:eastAsia="en-CA"/>
        </w:rPr>
        <w:t>Appendix E</w:t>
      </w:r>
    </w:p>
    <w:p w14:paraId="742C7EF8" w14:textId="77777777" w:rsidR="00A741B9" w:rsidRPr="0015578B" w:rsidRDefault="00A741B9" w:rsidP="00821457">
      <w:pPr>
        <w:spacing w:line="200" w:lineRule="atLeast"/>
        <w:ind w:left="1259"/>
        <w:rPr>
          <w:b/>
          <w:bCs/>
          <w:lang w:val="fr-CA" w:eastAsia="en-CA"/>
        </w:rPr>
      </w:pPr>
    </w:p>
    <w:p w14:paraId="6A0FD6BC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7CADEC72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754BECF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4928EC88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4206F55F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00020CB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FF6D913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7BF272C2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1F2979E9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153695D2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6A1E5947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953D747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10769A82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1122D4B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1605557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07B69BD6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0385212F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556C3A5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0C9C53EE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644C93C5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68CDE340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D9403AA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725D5C6F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02AFF9B3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40B06BE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60E8224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15A364C4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85D63D5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71CBB7CB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2F56E9A6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44E455F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39C80C9A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4A984789" w14:textId="77777777" w:rsidR="00A741B9" w:rsidRPr="0015578B" w:rsidRDefault="00A741B9" w:rsidP="00821457">
      <w:pPr>
        <w:widowControl/>
        <w:rPr>
          <w:b/>
          <w:bCs/>
          <w:lang w:val="fr-CA" w:eastAsia="en-CA"/>
        </w:rPr>
      </w:pPr>
    </w:p>
    <w:p w14:paraId="4EFD3992" w14:textId="77777777" w:rsidR="005A704B" w:rsidRPr="0015578B" w:rsidRDefault="005A704B" w:rsidP="00821457">
      <w:pPr>
        <w:tabs>
          <w:tab w:val="left" w:pos="-1440"/>
          <w:tab w:val="left" w:pos="-720"/>
          <w:tab w:val="left" w:pos="-620"/>
        </w:tabs>
        <w:spacing w:line="19" w:lineRule="exact"/>
        <w:rPr>
          <w:lang w:val="fr-CA"/>
        </w:rPr>
      </w:pPr>
    </w:p>
    <w:sectPr w:rsidR="005A704B" w:rsidRPr="0015578B" w:rsidSect="00186F9D">
      <w:footerReference w:type="default" r:id="rId20"/>
      <w:endnotePr>
        <w:numFmt w:val="decimal"/>
      </w:endnotePr>
      <w:pgSz w:w="12240" w:h="15840"/>
      <w:pgMar w:top="1440" w:right="1440" w:bottom="1135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3E3CE" w14:textId="77777777" w:rsidR="00186F9D" w:rsidRDefault="00186F9D">
      <w:r>
        <w:separator/>
      </w:r>
    </w:p>
  </w:endnote>
  <w:endnote w:type="continuationSeparator" w:id="0">
    <w:p w14:paraId="6D8E5735" w14:textId="77777777" w:rsidR="00186F9D" w:rsidRDefault="0018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2CDD" w14:textId="77777777" w:rsidR="00A15D4D" w:rsidRDefault="00A15D4D" w:rsidP="00B04870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A15D4D">
      <w:rPr>
        <w:color w:val="7F7F7F"/>
        <w:spacing w:val="60"/>
      </w:rPr>
      <w:t>Page</w:t>
    </w:r>
  </w:p>
  <w:p w14:paraId="1D9BF3C1" w14:textId="77777777" w:rsidR="0038643F" w:rsidRDefault="003864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6E1BE" w14:textId="77777777" w:rsidR="00A15D4D" w:rsidRDefault="003A5642" w:rsidP="00A15D4D">
    <w:pPr>
      <w:pStyle w:val="Footer"/>
      <w:pBdr>
        <w:top w:val="single" w:sz="4" w:space="1" w:color="D9D9D9"/>
      </w:pBdr>
      <w:jc w:val="right"/>
    </w:pPr>
    <w:r>
      <w:t>9</w:t>
    </w:r>
    <w:r w:rsidR="00A15D4D">
      <w:t xml:space="preserve">| </w:t>
    </w:r>
    <w:r w:rsidR="00A15D4D" w:rsidRPr="00A15D4D">
      <w:rPr>
        <w:color w:val="7F7F7F"/>
        <w:spacing w:val="60"/>
      </w:rPr>
      <w:t>Page</w:t>
    </w:r>
  </w:p>
  <w:p w14:paraId="5B4EF5C9" w14:textId="77777777" w:rsidR="00A15D4D" w:rsidRDefault="00A15D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3872" w14:textId="77777777" w:rsidR="00B04870" w:rsidRDefault="003A5642" w:rsidP="00A15D4D">
    <w:pPr>
      <w:pStyle w:val="Footer"/>
      <w:pBdr>
        <w:top w:val="single" w:sz="4" w:space="1" w:color="D9D9D9"/>
      </w:pBdr>
      <w:jc w:val="right"/>
    </w:pPr>
    <w:r>
      <w:t>65</w:t>
    </w:r>
    <w:r w:rsidR="00B04870">
      <w:t xml:space="preserve">| </w:t>
    </w:r>
    <w:r w:rsidR="00B04870" w:rsidRPr="00A15D4D">
      <w:rPr>
        <w:color w:val="7F7F7F"/>
        <w:spacing w:val="60"/>
      </w:rPr>
      <w:t>Page</w:t>
    </w:r>
  </w:p>
  <w:p w14:paraId="56872C6D" w14:textId="77777777" w:rsidR="00B04870" w:rsidRDefault="00B048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D670D" w14:textId="77777777" w:rsidR="00B04870" w:rsidRDefault="003A5642" w:rsidP="00A15D4D">
    <w:pPr>
      <w:pStyle w:val="Footer"/>
      <w:pBdr>
        <w:top w:val="single" w:sz="4" w:space="1" w:color="D9D9D9"/>
      </w:pBdr>
      <w:jc w:val="right"/>
    </w:pPr>
    <w:r>
      <w:t>67</w:t>
    </w:r>
    <w:r w:rsidR="00B04870">
      <w:t xml:space="preserve">| </w:t>
    </w:r>
    <w:r w:rsidR="00B04870" w:rsidRPr="00A15D4D">
      <w:rPr>
        <w:color w:val="7F7F7F"/>
        <w:spacing w:val="60"/>
      </w:rPr>
      <w:t>Page</w:t>
    </w:r>
  </w:p>
  <w:p w14:paraId="60573F47" w14:textId="77777777" w:rsidR="00B04870" w:rsidRDefault="00B04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17F07" w14:textId="77777777" w:rsidR="00186F9D" w:rsidRDefault="00186F9D">
      <w:r>
        <w:separator/>
      </w:r>
    </w:p>
  </w:footnote>
  <w:footnote w:type="continuationSeparator" w:id="0">
    <w:p w14:paraId="48E9D4C2" w14:textId="77777777" w:rsidR="00186F9D" w:rsidRDefault="0018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98820" w14:textId="77777777" w:rsidR="0038643F" w:rsidRPr="008548C9" w:rsidRDefault="0038643F" w:rsidP="008548C9">
    <w:pPr>
      <w:tabs>
        <w:tab w:val="center" w:pos="4680"/>
        <w:tab w:val="left" w:pos="6435"/>
      </w:tabs>
      <w:ind w:left="8640" w:hanging="8640"/>
      <w:rPr>
        <w:b/>
        <w:bCs/>
        <w:sz w:val="28"/>
        <w:szCs w:val="28"/>
      </w:rPr>
    </w:pPr>
    <w:r w:rsidRPr="008548C9">
      <w:rPr>
        <w:sz w:val="28"/>
        <w:szCs w:val="28"/>
      </w:rPr>
      <w:tab/>
    </w:r>
    <w:r w:rsidRPr="008548C9">
      <w:rPr>
        <w:b/>
        <w:bCs/>
        <w:sz w:val="28"/>
        <w:szCs w:val="28"/>
      </w:rPr>
      <w:t xml:space="preserve">ANNUAL REPORT </w:t>
    </w:r>
    <w:r w:rsidRPr="008548C9">
      <w:rPr>
        <w:b/>
        <w:bCs/>
        <w:sz w:val="28"/>
        <w:szCs w:val="28"/>
      </w:rPr>
      <w:tab/>
    </w:r>
    <w:r w:rsidR="008548C9">
      <w:rPr>
        <w:b/>
        <w:bCs/>
        <w:sz w:val="28"/>
        <w:szCs w:val="28"/>
      </w:rPr>
      <w:tab/>
    </w:r>
    <w:r w:rsidRPr="008548C9">
      <w:rPr>
        <w:b/>
        <w:bCs/>
        <w:sz w:val="28"/>
        <w:szCs w:val="28"/>
      </w:rPr>
      <w:tab/>
    </w:r>
    <w:r w:rsidRPr="008548C9">
      <w:rPr>
        <w:b/>
        <w:bCs/>
        <w:sz w:val="28"/>
        <w:szCs w:val="28"/>
      </w:rPr>
      <w:tab/>
    </w:r>
    <w:r w:rsidRPr="008548C9">
      <w:rPr>
        <w:b/>
        <w:bCs/>
        <w:sz w:val="28"/>
        <w:szCs w:val="28"/>
      </w:rPr>
      <w:tab/>
    </w:r>
  </w:p>
  <w:p w14:paraId="0677FA96" w14:textId="77777777" w:rsidR="0038643F" w:rsidRPr="008548C9" w:rsidRDefault="0038643F">
    <w:pPr>
      <w:tabs>
        <w:tab w:val="center" w:pos="4680"/>
      </w:tabs>
      <w:rPr>
        <w:b/>
        <w:bCs/>
        <w:sz w:val="28"/>
        <w:szCs w:val="28"/>
      </w:rPr>
    </w:pPr>
    <w:r w:rsidRPr="008548C9">
      <w:rPr>
        <w:b/>
        <w:bCs/>
        <w:sz w:val="28"/>
        <w:szCs w:val="28"/>
      </w:rPr>
      <w:tab/>
      <w:t>FOR THE HAMLET OF</w:t>
    </w:r>
    <w:r w:rsidR="003521F8">
      <w:rPr>
        <w:b/>
        <w:bCs/>
        <w:sz w:val="28"/>
        <w:szCs w:val="28"/>
      </w:rPr>
      <w:t xml:space="preserve"> WHALE COVE</w:t>
    </w:r>
  </w:p>
  <w:p w14:paraId="43D5007E" w14:textId="205080C0" w:rsidR="0038643F" w:rsidRPr="008548C9" w:rsidRDefault="00447C1D">
    <w:pPr>
      <w:spacing w:line="57" w:lineRule="exact"/>
      <w:rPr>
        <w:sz w:val="28"/>
        <w:szCs w:val="28"/>
      </w:rPr>
    </w:pPr>
    <w:r w:rsidRPr="008548C9">
      <w:rPr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3AAE164C" wp14:editId="27C088E5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C5A49" id="Rectangle 1" o:spid="_x0000_s1026" style="position:absolute;margin-left:1in;margin-top:0;width:468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D80BDDC" w14:textId="77777777" w:rsidR="0038643F" w:rsidRPr="008548C9" w:rsidRDefault="0038643F">
    <w:pPr>
      <w:spacing w:line="240" w:lineRule="exac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2C88B" w14:textId="77777777" w:rsidR="0038643F" w:rsidRDefault="0038643F" w:rsidP="00A15D4D">
    <w:pPr>
      <w:ind w:left="8640" w:hanging="8640"/>
      <w:jc w:val="center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>ANNUAL REPORT</w:t>
    </w:r>
  </w:p>
  <w:p w14:paraId="66D46F36" w14:textId="77777777" w:rsidR="0038643F" w:rsidRDefault="0038643F" w:rsidP="00A15D4D">
    <w:pPr>
      <w:tabs>
        <w:tab w:val="center" w:pos="5670"/>
      </w:tabs>
      <w:jc w:val="center"/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FOR THE HAMLET OF </w:t>
    </w:r>
    <w:r w:rsidR="004D5921">
      <w:rPr>
        <w:rFonts w:ascii="Arial" w:hAnsi="Arial" w:cs="Arial"/>
        <w:b/>
        <w:bCs/>
        <w:sz w:val="26"/>
        <w:szCs w:val="26"/>
      </w:rPr>
      <w:t>WHALE COVE</w:t>
    </w:r>
  </w:p>
  <w:p w14:paraId="7EBB5EFA" w14:textId="796EA11E" w:rsidR="0038643F" w:rsidRDefault="00447C1D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439A4245" wp14:editId="5F527566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C7F23" id="Rectangle 2" o:spid="_x0000_s1026" style="position:absolute;margin-left:1in;margin-top:0;width:468pt;height: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537A064" w14:textId="77777777" w:rsidR="0038643F" w:rsidRDefault="0038643F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07E7FD3"/>
    <w:multiLevelType w:val="hybridMultilevel"/>
    <w:tmpl w:val="3B9C2F8C"/>
    <w:lvl w:ilvl="0" w:tplc="FF8EB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0484B"/>
    <w:multiLevelType w:val="hybridMultilevel"/>
    <w:tmpl w:val="7FF0BD98"/>
    <w:lvl w:ilvl="0" w:tplc="A9C0A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51BAA"/>
    <w:multiLevelType w:val="hybridMultilevel"/>
    <w:tmpl w:val="2452D44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1387"/>
    <w:multiLevelType w:val="hybridMultilevel"/>
    <w:tmpl w:val="86BC82F8"/>
    <w:lvl w:ilvl="0" w:tplc="6066BBBA">
      <w:start w:val="9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A92381"/>
    <w:multiLevelType w:val="hybridMultilevel"/>
    <w:tmpl w:val="A496806E"/>
    <w:lvl w:ilvl="0" w:tplc="7C006C68">
      <w:start w:val="1"/>
      <w:numFmt w:val="decimal"/>
      <w:lvlText w:val="%1."/>
      <w:lvlJc w:val="left"/>
      <w:pPr>
        <w:ind w:left="515" w:hanging="180"/>
      </w:pPr>
      <w:rPr>
        <w:rFonts w:ascii="Arial" w:eastAsia="Arial" w:hAnsi="Arial" w:hint="default"/>
        <w:spacing w:val="-1"/>
        <w:sz w:val="16"/>
        <w:szCs w:val="16"/>
      </w:rPr>
    </w:lvl>
    <w:lvl w:ilvl="1" w:tplc="2BACB212">
      <w:start w:val="1"/>
      <w:numFmt w:val="bullet"/>
      <w:lvlText w:val="•"/>
      <w:lvlJc w:val="left"/>
      <w:pPr>
        <w:ind w:left="1603" w:hanging="180"/>
      </w:pPr>
      <w:rPr>
        <w:rFonts w:hint="default"/>
      </w:rPr>
    </w:lvl>
    <w:lvl w:ilvl="2" w:tplc="C824B5D8">
      <w:start w:val="1"/>
      <w:numFmt w:val="bullet"/>
      <w:lvlText w:val="•"/>
      <w:lvlJc w:val="left"/>
      <w:pPr>
        <w:ind w:left="2692" w:hanging="180"/>
      </w:pPr>
      <w:rPr>
        <w:rFonts w:hint="default"/>
      </w:rPr>
    </w:lvl>
    <w:lvl w:ilvl="3" w:tplc="CBE4A78C">
      <w:start w:val="1"/>
      <w:numFmt w:val="bullet"/>
      <w:lvlText w:val="•"/>
      <w:lvlJc w:val="left"/>
      <w:pPr>
        <w:ind w:left="3780" w:hanging="180"/>
      </w:pPr>
      <w:rPr>
        <w:rFonts w:hint="default"/>
      </w:rPr>
    </w:lvl>
    <w:lvl w:ilvl="4" w:tplc="3AEE396E">
      <w:start w:val="1"/>
      <w:numFmt w:val="bullet"/>
      <w:lvlText w:val="•"/>
      <w:lvlJc w:val="left"/>
      <w:pPr>
        <w:ind w:left="4869" w:hanging="180"/>
      </w:pPr>
      <w:rPr>
        <w:rFonts w:hint="default"/>
      </w:rPr>
    </w:lvl>
    <w:lvl w:ilvl="5" w:tplc="892A9A24">
      <w:start w:val="1"/>
      <w:numFmt w:val="bullet"/>
      <w:lvlText w:val="•"/>
      <w:lvlJc w:val="left"/>
      <w:pPr>
        <w:ind w:left="5957" w:hanging="180"/>
      </w:pPr>
      <w:rPr>
        <w:rFonts w:hint="default"/>
      </w:rPr>
    </w:lvl>
    <w:lvl w:ilvl="6" w:tplc="E4229BE4">
      <w:start w:val="1"/>
      <w:numFmt w:val="bullet"/>
      <w:lvlText w:val="•"/>
      <w:lvlJc w:val="left"/>
      <w:pPr>
        <w:ind w:left="7046" w:hanging="180"/>
      </w:pPr>
      <w:rPr>
        <w:rFonts w:hint="default"/>
      </w:rPr>
    </w:lvl>
    <w:lvl w:ilvl="7" w:tplc="E3F27CC6">
      <w:start w:val="1"/>
      <w:numFmt w:val="bullet"/>
      <w:lvlText w:val="•"/>
      <w:lvlJc w:val="left"/>
      <w:pPr>
        <w:ind w:left="8134" w:hanging="180"/>
      </w:pPr>
      <w:rPr>
        <w:rFonts w:hint="default"/>
      </w:rPr>
    </w:lvl>
    <w:lvl w:ilvl="8" w:tplc="179E75E4">
      <w:start w:val="1"/>
      <w:numFmt w:val="bullet"/>
      <w:lvlText w:val="•"/>
      <w:lvlJc w:val="left"/>
      <w:pPr>
        <w:ind w:left="9223" w:hanging="180"/>
      </w:pPr>
      <w:rPr>
        <w:rFonts w:hint="default"/>
      </w:rPr>
    </w:lvl>
  </w:abstractNum>
  <w:abstractNum w:abstractNumId="6" w15:restartNumberingAfterBreak="0">
    <w:nsid w:val="0BD464EC"/>
    <w:multiLevelType w:val="multilevel"/>
    <w:tmpl w:val="F328EB4A"/>
    <w:lvl w:ilvl="0">
      <w:start w:val="29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76CD6"/>
    <w:multiLevelType w:val="hybridMultilevel"/>
    <w:tmpl w:val="48A2D376"/>
    <w:lvl w:ilvl="0" w:tplc="E46C8F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C3FA3"/>
    <w:multiLevelType w:val="hybridMultilevel"/>
    <w:tmpl w:val="1778A78E"/>
    <w:lvl w:ilvl="0" w:tplc="9E7A6068">
      <w:start w:val="20"/>
      <w:numFmt w:val="decimal"/>
      <w:lvlText w:val="%1-"/>
      <w:lvlJc w:val="left"/>
      <w:pPr>
        <w:ind w:left="622" w:hanging="372"/>
      </w:pPr>
      <w:rPr>
        <w:rFonts w:ascii="Lucida Sans Unicode" w:eastAsia="Lucida Sans Unicode" w:hAnsi="Lucida Sans Unicode" w:hint="default"/>
        <w:sz w:val="20"/>
        <w:szCs w:val="20"/>
      </w:rPr>
    </w:lvl>
    <w:lvl w:ilvl="1" w:tplc="E4D42832">
      <w:start w:val="1"/>
      <w:numFmt w:val="decimal"/>
      <w:lvlText w:val="%2."/>
      <w:lvlJc w:val="left"/>
      <w:pPr>
        <w:ind w:left="515" w:hanging="180"/>
      </w:pPr>
      <w:rPr>
        <w:rFonts w:ascii="Arial" w:eastAsia="Arial" w:hAnsi="Arial" w:hint="default"/>
        <w:spacing w:val="-1"/>
        <w:sz w:val="16"/>
        <w:szCs w:val="16"/>
      </w:rPr>
    </w:lvl>
    <w:lvl w:ilvl="2" w:tplc="5584FB92">
      <w:start w:val="1"/>
      <w:numFmt w:val="bullet"/>
      <w:lvlText w:val="•"/>
      <w:lvlJc w:val="left"/>
      <w:pPr>
        <w:ind w:left="872" w:hanging="180"/>
      </w:pPr>
      <w:rPr>
        <w:rFonts w:hint="default"/>
      </w:rPr>
    </w:lvl>
    <w:lvl w:ilvl="3" w:tplc="BD620F02">
      <w:start w:val="1"/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24A666E4">
      <w:start w:val="1"/>
      <w:numFmt w:val="bullet"/>
      <w:lvlText w:val="•"/>
      <w:lvlJc w:val="left"/>
      <w:pPr>
        <w:ind w:left="1372" w:hanging="180"/>
      </w:pPr>
      <w:rPr>
        <w:rFonts w:hint="default"/>
      </w:rPr>
    </w:lvl>
    <w:lvl w:ilvl="5" w:tplc="CDD84CA0">
      <w:start w:val="1"/>
      <w:numFmt w:val="bullet"/>
      <w:lvlText w:val="•"/>
      <w:lvlJc w:val="left"/>
      <w:pPr>
        <w:ind w:left="1622" w:hanging="180"/>
      </w:pPr>
      <w:rPr>
        <w:rFonts w:hint="default"/>
      </w:rPr>
    </w:lvl>
    <w:lvl w:ilvl="6" w:tplc="021A06DA">
      <w:start w:val="1"/>
      <w:numFmt w:val="bullet"/>
      <w:lvlText w:val="•"/>
      <w:lvlJc w:val="left"/>
      <w:pPr>
        <w:ind w:left="1872" w:hanging="180"/>
      </w:pPr>
      <w:rPr>
        <w:rFonts w:hint="default"/>
      </w:rPr>
    </w:lvl>
    <w:lvl w:ilvl="7" w:tplc="2F229290">
      <w:start w:val="1"/>
      <w:numFmt w:val="bullet"/>
      <w:lvlText w:val="•"/>
      <w:lvlJc w:val="left"/>
      <w:pPr>
        <w:ind w:left="2122" w:hanging="180"/>
      </w:pPr>
      <w:rPr>
        <w:rFonts w:hint="default"/>
      </w:rPr>
    </w:lvl>
    <w:lvl w:ilvl="8" w:tplc="34167844">
      <w:start w:val="1"/>
      <w:numFmt w:val="bullet"/>
      <w:lvlText w:val="•"/>
      <w:lvlJc w:val="left"/>
      <w:pPr>
        <w:ind w:left="2371" w:hanging="180"/>
      </w:pPr>
      <w:rPr>
        <w:rFonts w:hint="default"/>
      </w:rPr>
    </w:lvl>
  </w:abstractNum>
  <w:abstractNum w:abstractNumId="10" w15:restartNumberingAfterBreak="0">
    <w:nsid w:val="272D19F8"/>
    <w:multiLevelType w:val="hybridMultilevel"/>
    <w:tmpl w:val="81CCD5F6"/>
    <w:lvl w:ilvl="0" w:tplc="ADF8998A">
      <w:start w:val="9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B2F6E"/>
    <w:multiLevelType w:val="hybridMultilevel"/>
    <w:tmpl w:val="BCBAE3DC"/>
    <w:lvl w:ilvl="0" w:tplc="2CCE3CDA">
      <w:numFmt w:val="bullet"/>
      <w:lvlText w:val="•"/>
      <w:lvlJc w:val="left"/>
      <w:pPr>
        <w:ind w:left="249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position w:val="-1"/>
        <w:sz w:val="24"/>
        <w:szCs w:val="24"/>
      </w:rPr>
    </w:lvl>
    <w:lvl w:ilvl="1" w:tplc="CFF6BA90">
      <w:numFmt w:val="bullet"/>
      <w:lvlText w:val="•"/>
      <w:lvlJc w:val="left"/>
      <w:pPr>
        <w:ind w:left="390" w:hanging="112"/>
      </w:pPr>
      <w:rPr>
        <w:rFonts w:hint="default"/>
      </w:rPr>
    </w:lvl>
    <w:lvl w:ilvl="2" w:tplc="A04E569E">
      <w:numFmt w:val="bullet"/>
      <w:lvlText w:val="•"/>
      <w:lvlJc w:val="left"/>
      <w:pPr>
        <w:ind w:left="541" w:hanging="112"/>
      </w:pPr>
      <w:rPr>
        <w:rFonts w:hint="default"/>
      </w:rPr>
    </w:lvl>
    <w:lvl w:ilvl="3" w:tplc="5DB6617A">
      <w:numFmt w:val="bullet"/>
      <w:lvlText w:val="•"/>
      <w:lvlJc w:val="left"/>
      <w:pPr>
        <w:ind w:left="692" w:hanging="112"/>
      </w:pPr>
      <w:rPr>
        <w:rFonts w:hint="default"/>
      </w:rPr>
    </w:lvl>
    <w:lvl w:ilvl="4" w:tplc="2376F026">
      <w:numFmt w:val="bullet"/>
      <w:lvlText w:val="•"/>
      <w:lvlJc w:val="left"/>
      <w:pPr>
        <w:ind w:left="843" w:hanging="112"/>
      </w:pPr>
      <w:rPr>
        <w:rFonts w:hint="default"/>
      </w:rPr>
    </w:lvl>
    <w:lvl w:ilvl="5" w:tplc="65BC4DE4">
      <w:numFmt w:val="bullet"/>
      <w:lvlText w:val="•"/>
      <w:lvlJc w:val="left"/>
      <w:pPr>
        <w:ind w:left="993" w:hanging="112"/>
      </w:pPr>
      <w:rPr>
        <w:rFonts w:hint="default"/>
      </w:rPr>
    </w:lvl>
    <w:lvl w:ilvl="6" w:tplc="AB08E8C6">
      <w:numFmt w:val="bullet"/>
      <w:lvlText w:val="•"/>
      <w:lvlJc w:val="left"/>
      <w:pPr>
        <w:ind w:left="1144" w:hanging="112"/>
      </w:pPr>
      <w:rPr>
        <w:rFonts w:hint="default"/>
      </w:rPr>
    </w:lvl>
    <w:lvl w:ilvl="7" w:tplc="9D601BF6">
      <w:numFmt w:val="bullet"/>
      <w:lvlText w:val="•"/>
      <w:lvlJc w:val="left"/>
      <w:pPr>
        <w:ind w:left="1295" w:hanging="112"/>
      </w:pPr>
      <w:rPr>
        <w:rFonts w:hint="default"/>
      </w:rPr>
    </w:lvl>
    <w:lvl w:ilvl="8" w:tplc="14402888">
      <w:numFmt w:val="bullet"/>
      <w:lvlText w:val="•"/>
      <w:lvlJc w:val="left"/>
      <w:pPr>
        <w:ind w:left="1446" w:hanging="112"/>
      </w:pPr>
      <w:rPr>
        <w:rFonts w:hint="default"/>
      </w:rPr>
    </w:lvl>
  </w:abstractNum>
  <w:abstractNum w:abstractNumId="12" w15:restartNumberingAfterBreak="0">
    <w:nsid w:val="2A431808"/>
    <w:multiLevelType w:val="hybridMultilevel"/>
    <w:tmpl w:val="310044D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E552B"/>
    <w:multiLevelType w:val="hybridMultilevel"/>
    <w:tmpl w:val="3C2A6B5A"/>
    <w:lvl w:ilvl="0" w:tplc="4A504478">
      <w:start w:val="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F20B08"/>
    <w:multiLevelType w:val="hybridMultilevel"/>
    <w:tmpl w:val="C46877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891822"/>
    <w:multiLevelType w:val="hybridMultilevel"/>
    <w:tmpl w:val="FB2A30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93250"/>
    <w:multiLevelType w:val="hybridMultilevel"/>
    <w:tmpl w:val="BD20F5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C939AD"/>
    <w:multiLevelType w:val="hybridMultilevel"/>
    <w:tmpl w:val="CB3A10B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D1FCD"/>
    <w:multiLevelType w:val="hybridMultilevel"/>
    <w:tmpl w:val="62223536"/>
    <w:lvl w:ilvl="0" w:tplc="D1AEA5BC">
      <w:start w:val="1"/>
      <w:numFmt w:val="decimal"/>
      <w:lvlText w:val="%1."/>
      <w:lvlJc w:val="left"/>
      <w:pPr>
        <w:ind w:left="375" w:hanging="180"/>
      </w:pPr>
      <w:rPr>
        <w:rFonts w:ascii="Arial" w:eastAsia="Arial" w:hAnsi="Arial" w:hint="default"/>
        <w:spacing w:val="-1"/>
        <w:sz w:val="16"/>
        <w:szCs w:val="16"/>
      </w:rPr>
    </w:lvl>
    <w:lvl w:ilvl="1" w:tplc="C4962B48">
      <w:start w:val="1"/>
      <w:numFmt w:val="bullet"/>
      <w:lvlText w:val="•"/>
      <w:lvlJc w:val="left"/>
      <w:pPr>
        <w:ind w:left="1463" w:hanging="180"/>
      </w:pPr>
      <w:rPr>
        <w:rFonts w:hint="default"/>
      </w:rPr>
    </w:lvl>
    <w:lvl w:ilvl="2" w:tplc="C00E4E0C">
      <w:start w:val="1"/>
      <w:numFmt w:val="bullet"/>
      <w:lvlText w:val="•"/>
      <w:lvlJc w:val="left"/>
      <w:pPr>
        <w:ind w:left="2552" w:hanging="180"/>
      </w:pPr>
      <w:rPr>
        <w:rFonts w:hint="default"/>
      </w:rPr>
    </w:lvl>
    <w:lvl w:ilvl="3" w:tplc="99502B8E">
      <w:start w:val="1"/>
      <w:numFmt w:val="bullet"/>
      <w:lvlText w:val="•"/>
      <w:lvlJc w:val="left"/>
      <w:pPr>
        <w:ind w:left="3640" w:hanging="180"/>
      </w:pPr>
      <w:rPr>
        <w:rFonts w:hint="default"/>
      </w:rPr>
    </w:lvl>
    <w:lvl w:ilvl="4" w:tplc="6A8AB2E0">
      <w:start w:val="1"/>
      <w:numFmt w:val="bullet"/>
      <w:lvlText w:val="•"/>
      <w:lvlJc w:val="left"/>
      <w:pPr>
        <w:ind w:left="4729" w:hanging="180"/>
      </w:pPr>
      <w:rPr>
        <w:rFonts w:hint="default"/>
      </w:rPr>
    </w:lvl>
    <w:lvl w:ilvl="5" w:tplc="CF187456">
      <w:start w:val="1"/>
      <w:numFmt w:val="bullet"/>
      <w:lvlText w:val="•"/>
      <w:lvlJc w:val="left"/>
      <w:pPr>
        <w:ind w:left="5817" w:hanging="180"/>
      </w:pPr>
      <w:rPr>
        <w:rFonts w:hint="default"/>
      </w:rPr>
    </w:lvl>
    <w:lvl w:ilvl="6" w:tplc="8EA6F106">
      <w:start w:val="1"/>
      <w:numFmt w:val="bullet"/>
      <w:lvlText w:val="•"/>
      <w:lvlJc w:val="left"/>
      <w:pPr>
        <w:ind w:left="6906" w:hanging="180"/>
      </w:pPr>
      <w:rPr>
        <w:rFonts w:hint="default"/>
      </w:rPr>
    </w:lvl>
    <w:lvl w:ilvl="7" w:tplc="F6D4EED2">
      <w:start w:val="1"/>
      <w:numFmt w:val="bullet"/>
      <w:lvlText w:val="•"/>
      <w:lvlJc w:val="left"/>
      <w:pPr>
        <w:ind w:left="7994" w:hanging="180"/>
      </w:pPr>
      <w:rPr>
        <w:rFonts w:hint="default"/>
      </w:rPr>
    </w:lvl>
    <w:lvl w:ilvl="8" w:tplc="7BF03252">
      <w:start w:val="1"/>
      <w:numFmt w:val="bullet"/>
      <w:lvlText w:val="•"/>
      <w:lvlJc w:val="left"/>
      <w:pPr>
        <w:ind w:left="9083" w:hanging="180"/>
      </w:pPr>
      <w:rPr>
        <w:rFonts w:hint="default"/>
      </w:rPr>
    </w:lvl>
  </w:abstractNum>
  <w:abstractNum w:abstractNumId="19" w15:restartNumberingAfterBreak="0">
    <w:nsid w:val="7C56353A"/>
    <w:multiLevelType w:val="hybridMultilevel"/>
    <w:tmpl w:val="59AEF63E"/>
    <w:lvl w:ilvl="0" w:tplc="2F648626">
      <w:start w:val="1"/>
      <w:numFmt w:val="decimal"/>
      <w:lvlText w:val="%1."/>
      <w:lvlJc w:val="left"/>
      <w:pPr>
        <w:ind w:left="375" w:hanging="180"/>
      </w:pPr>
      <w:rPr>
        <w:rFonts w:ascii="Arial" w:eastAsia="Arial" w:hAnsi="Arial" w:hint="default"/>
        <w:spacing w:val="-1"/>
        <w:sz w:val="16"/>
        <w:szCs w:val="16"/>
      </w:rPr>
    </w:lvl>
    <w:lvl w:ilvl="1" w:tplc="E7CE6970">
      <w:start w:val="1"/>
      <w:numFmt w:val="bullet"/>
      <w:lvlText w:val="•"/>
      <w:lvlJc w:val="left"/>
      <w:pPr>
        <w:ind w:left="1463" w:hanging="180"/>
      </w:pPr>
      <w:rPr>
        <w:rFonts w:hint="default"/>
      </w:rPr>
    </w:lvl>
    <w:lvl w:ilvl="2" w:tplc="70F0067A">
      <w:start w:val="1"/>
      <w:numFmt w:val="bullet"/>
      <w:lvlText w:val="•"/>
      <w:lvlJc w:val="left"/>
      <w:pPr>
        <w:ind w:left="2552" w:hanging="180"/>
      </w:pPr>
      <w:rPr>
        <w:rFonts w:hint="default"/>
      </w:rPr>
    </w:lvl>
    <w:lvl w:ilvl="3" w:tplc="D1703544">
      <w:start w:val="1"/>
      <w:numFmt w:val="bullet"/>
      <w:lvlText w:val="•"/>
      <w:lvlJc w:val="left"/>
      <w:pPr>
        <w:ind w:left="3640" w:hanging="180"/>
      </w:pPr>
      <w:rPr>
        <w:rFonts w:hint="default"/>
      </w:rPr>
    </w:lvl>
    <w:lvl w:ilvl="4" w:tplc="F03A875E">
      <w:start w:val="1"/>
      <w:numFmt w:val="bullet"/>
      <w:lvlText w:val="•"/>
      <w:lvlJc w:val="left"/>
      <w:pPr>
        <w:ind w:left="4729" w:hanging="180"/>
      </w:pPr>
      <w:rPr>
        <w:rFonts w:hint="default"/>
      </w:rPr>
    </w:lvl>
    <w:lvl w:ilvl="5" w:tplc="B62A227C">
      <w:start w:val="1"/>
      <w:numFmt w:val="bullet"/>
      <w:lvlText w:val="•"/>
      <w:lvlJc w:val="left"/>
      <w:pPr>
        <w:ind w:left="5817" w:hanging="180"/>
      </w:pPr>
      <w:rPr>
        <w:rFonts w:hint="default"/>
      </w:rPr>
    </w:lvl>
    <w:lvl w:ilvl="6" w:tplc="3BDCB986">
      <w:start w:val="1"/>
      <w:numFmt w:val="bullet"/>
      <w:lvlText w:val="•"/>
      <w:lvlJc w:val="left"/>
      <w:pPr>
        <w:ind w:left="6906" w:hanging="180"/>
      </w:pPr>
      <w:rPr>
        <w:rFonts w:hint="default"/>
      </w:rPr>
    </w:lvl>
    <w:lvl w:ilvl="7" w:tplc="CCBE4400">
      <w:start w:val="1"/>
      <w:numFmt w:val="bullet"/>
      <w:lvlText w:val="•"/>
      <w:lvlJc w:val="left"/>
      <w:pPr>
        <w:ind w:left="7994" w:hanging="180"/>
      </w:pPr>
      <w:rPr>
        <w:rFonts w:hint="default"/>
      </w:rPr>
    </w:lvl>
    <w:lvl w:ilvl="8" w:tplc="06041188">
      <w:start w:val="1"/>
      <w:numFmt w:val="bullet"/>
      <w:lvlText w:val="•"/>
      <w:lvlJc w:val="left"/>
      <w:pPr>
        <w:ind w:left="9083" w:hanging="180"/>
      </w:pPr>
      <w:rPr>
        <w:rFonts w:hint="default"/>
      </w:rPr>
    </w:lvl>
  </w:abstractNum>
  <w:num w:numId="1" w16cid:durableId="62365784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 w16cid:durableId="49156427">
    <w:abstractNumId w:val="7"/>
  </w:num>
  <w:num w:numId="3" w16cid:durableId="213351772">
    <w:abstractNumId w:val="13"/>
  </w:num>
  <w:num w:numId="4" w16cid:durableId="2024017692">
    <w:abstractNumId w:val="4"/>
  </w:num>
  <w:num w:numId="5" w16cid:durableId="1401321808">
    <w:abstractNumId w:val="10"/>
  </w:num>
  <w:num w:numId="6" w16cid:durableId="1129977714">
    <w:abstractNumId w:val="17"/>
  </w:num>
  <w:num w:numId="7" w16cid:durableId="570123120">
    <w:abstractNumId w:val="2"/>
  </w:num>
  <w:num w:numId="8" w16cid:durableId="193469406">
    <w:abstractNumId w:val="8"/>
  </w:num>
  <w:num w:numId="9" w16cid:durableId="1344741614">
    <w:abstractNumId w:val="1"/>
  </w:num>
  <w:num w:numId="10" w16cid:durableId="23600796">
    <w:abstractNumId w:val="6"/>
  </w:num>
  <w:num w:numId="11" w16cid:durableId="232392698">
    <w:abstractNumId w:val="3"/>
  </w:num>
  <w:num w:numId="12" w16cid:durableId="529996260">
    <w:abstractNumId w:val="16"/>
  </w:num>
  <w:num w:numId="13" w16cid:durableId="1713573340">
    <w:abstractNumId w:val="14"/>
  </w:num>
  <w:num w:numId="14" w16cid:durableId="1929653230">
    <w:abstractNumId w:val="12"/>
  </w:num>
  <w:num w:numId="15" w16cid:durableId="334188325">
    <w:abstractNumId w:val="11"/>
  </w:num>
  <w:num w:numId="16" w16cid:durableId="1955941648">
    <w:abstractNumId w:val="5"/>
  </w:num>
  <w:num w:numId="17" w16cid:durableId="367532632">
    <w:abstractNumId w:val="9"/>
  </w:num>
  <w:num w:numId="18" w16cid:durableId="1359771707">
    <w:abstractNumId w:val="19"/>
  </w:num>
  <w:num w:numId="19" w16cid:durableId="1188327533">
    <w:abstractNumId w:val="18"/>
  </w:num>
  <w:num w:numId="20" w16cid:durableId="1443263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9C"/>
    <w:rsid w:val="000059B6"/>
    <w:rsid w:val="00006207"/>
    <w:rsid w:val="0003025D"/>
    <w:rsid w:val="000402D2"/>
    <w:rsid w:val="00041200"/>
    <w:rsid w:val="0006081A"/>
    <w:rsid w:val="00061898"/>
    <w:rsid w:val="0007436E"/>
    <w:rsid w:val="000744DD"/>
    <w:rsid w:val="0009306C"/>
    <w:rsid w:val="000966EE"/>
    <w:rsid w:val="000A3302"/>
    <w:rsid w:val="000A7773"/>
    <w:rsid w:val="000A797D"/>
    <w:rsid w:val="000B70FB"/>
    <w:rsid w:val="000B7426"/>
    <w:rsid w:val="000C3052"/>
    <w:rsid w:val="000C660E"/>
    <w:rsid w:val="000D338B"/>
    <w:rsid w:val="000D7D84"/>
    <w:rsid w:val="00101522"/>
    <w:rsid w:val="00103189"/>
    <w:rsid w:val="001034E2"/>
    <w:rsid w:val="00107285"/>
    <w:rsid w:val="00107542"/>
    <w:rsid w:val="00131EFF"/>
    <w:rsid w:val="00152465"/>
    <w:rsid w:val="0015578B"/>
    <w:rsid w:val="00165E30"/>
    <w:rsid w:val="001715E6"/>
    <w:rsid w:val="00186F9D"/>
    <w:rsid w:val="00191704"/>
    <w:rsid w:val="001972BD"/>
    <w:rsid w:val="001C4358"/>
    <w:rsid w:val="001D7CC3"/>
    <w:rsid w:val="001F1889"/>
    <w:rsid w:val="0020307D"/>
    <w:rsid w:val="00204B4E"/>
    <w:rsid w:val="00214AC9"/>
    <w:rsid w:val="00214B3D"/>
    <w:rsid w:val="00216D86"/>
    <w:rsid w:val="0022449D"/>
    <w:rsid w:val="00227A17"/>
    <w:rsid w:val="00232FDC"/>
    <w:rsid w:val="0023463B"/>
    <w:rsid w:val="00237A6D"/>
    <w:rsid w:val="00274EC4"/>
    <w:rsid w:val="002777EF"/>
    <w:rsid w:val="002810FA"/>
    <w:rsid w:val="00283145"/>
    <w:rsid w:val="00293B2B"/>
    <w:rsid w:val="002A30A6"/>
    <w:rsid w:val="002E0DB8"/>
    <w:rsid w:val="002E10D4"/>
    <w:rsid w:val="002E6B6E"/>
    <w:rsid w:val="00307518"/>
    <w:rsid w:val="003161B8"/>
    <w:rsid w:val="00331CA8"/>
    <w:rsid w:val="00336ECC"/>
    <w:rsid w:val="00347416"/>
    <w:rsid w:val="003521F8"/>
    <w:rsid w:val="00353350"/>
    <w:rsid w:val="003554EB"/>
    <w:rsid w:val="00363A24"/>
    <w:rsid w:val="00366F05"/>
    <w:rsid w:val="00370FE1"/>
    <w:rsid w:val="003711FC"/>
    <w:rsid w:val="00375C19"/>
    <w:rsid w:val="00377C5C"/>
    <w:rsid w:val="0038120B"/>
    <w:rsid w:val="0038643F"/>
    <w:rsid w:val="003906EC"/>
    <w:rsid w:val="00391A50"/>
    <w:rsid w:val="003A2B26"/>
    <w:rsid w:val="003A5642"/>
    <w:rsid w:val="003A5711"/>
    <w:rsid w:val="003D025B"/>
    <w:rsid w:val="003D381D"/>
    <w:rsid w:val="003D463F"/>
    <w:rsid w:val="003E0A24"/>
    <w:rsid w:val="003E1E9E"/>
    <w:rsid w:val="003E31F1"/>
    <w:rsid w:val="003F17F3"/>
    <w:rsid w:val="003F68CF"/>
    <w:rsid w:val="003F6BBF"/>
    <w:rsid w:val="00400013"/>
    <w:rsid w:val="00404545"/>
    <w:rsid w:val="00404FAD"/>
    <w:rsid w:val="00405605"/>
    <w:rsid w:val="004062F0"/>
    <w:rsid w:val="00412680"/>
    <w:rsid w:val="0042080B"/>
    <w:rsid w:val="0042312D"/>
    <w:rsid w:val="00432BCB"/>
    <w:rsid w:val="00443A4B"/>
    <w:rsid w:val="00447C1D"/>
    <w:rsid w:val="00460B4F"/>
    <w:rsid w:val="00466906"/>
    <w:rsid w:val="00467B1E"/>
    <w:rsid w:val="004B0FC4"/>
    <w:rsid w:val="004B3C5D"/>
    <w:rsid w:val="004D5921"/>
    <w:rsid w:val="004D6D82"/>
    <w:rsid w:val="004E55A2"/>
    <w:rsid w:val="00515F59"/>
    <w:rsid w:val="00522C1B"/>
    <w:rsid w:val="005249C4"/>
    <w:rsid w:val="00547F57"/>
    <w:rsid w:val="00570C1B"/>
    <w:rsid w:val="00582E73"/>
    <w:rsid w:val="0058411A"/>
    <w:rsid w:val="00591605"/>
    <w:rsid w:val="00592AA1"/>
    <w:rsid w:val="00597E03"/>
    <w:rsid w:val="005A3108"/>
    <w:rsid w:val="005A704B"/>
    <w:rsid w:val="005B0AEC"/>
    <w:rsid w:val="005D0C99"/>
    <w:rsid w:val="005E19F2"/>
    <w:rsid w:val="005E3B64"/>
    <w:rsid w:val="00603E81"/>
    <w:rsid w:val="00614BE1"/>
    <w:rsid w:val="006166DE"/>
    <w:rsid w:val="006273F0"/>
    <w:rsid w:val="006356AB"/>
    <w:rsid w:val="00652B46"/>
    <w:rsid w:val="00660BEB"/>
    <w:rsid w:val="00660E02"/>
    <w:rsid w:val="00661A00"/>
    <w:rsid w:val="006622AA"/>
    <w:rsid w:val="006676E5"/>
    <w:rsid w:val="0067105A"/>
    <w:rsid w:val="006760D7"/>
    <w:rsid w:val="00676154"/>
    <w:rsid w:val="006838AF"/>
    <w:rsid w:val="006941C9"/>
    <w:rsid w:val="006948DA"/>
    <w:rsid w:val="00696F14"/>
    <w:rsid w:val="006B0304"/>
    <w:rsid w:val="006B4109"/>
    <w:rsid w:val="006B44A5"/>
    <w:rsid w:val="006B520D"/>
    <w:rsid w:val="006B5272"/>
    <w:rsid w:val="006C4B31"/>
    <w:rsid w:val="006E1595"/>
    <w:rsid w:val="006E54CD"/>
    <w:rsid w:val="006F6207"/>
    <w:rsid w:val="00710D44"/>
    <w:rsid w:val="00714825"/>
    <w:rsid w:val="00716DBE"/>
    <w:rsid w:val="007233D8"/>
    <w:rsid w:val="00724CF9"/>
    <w:rsid w:val="00737822"/>
    <w:rsid w:val="00745DAF"/>
    <w:rsid w:val="007473BD"/>
    <w:rsid w:val="00792B23"/>
    <w:rsid w:val="007957D1"/>
    <w:rsid w:val="007C199C"/>
    <w:rsid w:val="007C452E"/>
    <w:rsid w:val="007C744B"/>
    <w:rsid w:val="007D4D9C"/>
    <w:rsid w:val="007D7268"/>
    <w:rsid w:val="007E5888"/>
    <w:rsid w:val="0080215D"/>
    <w:rsid w:val="008114CC"/>
    <w:rsid w:val="00821457"/>
    <w:rsid w:val="008250F2"/>
    <w:rsid w:val="00835221"/>
    <w:rsid w:val="00844158"/>
    <w:rsid w:val="008548C9"/>
    <w:rsid w:val="00862BAE"/>
    <w:rsid w:val="00867C9E"/>
    <w:rsid w:val="0088434A"/>
    <w:rsid w:val="008A3426"/>
    <w:rsid w:val="008D0729"/>
    <w:rsid w:val="008D3549"/>
    <w:rsid w:val="008D48F7"/>
    <w:rsid w:val="008D5D9B"/>
    <w:rsid w:val="008E24E3"/>
    <w:rsid w:val="008F4778"/>
    <w:rsid w:val="00913D01"/>
    <w:rsid w:val="00916119"/>
    <w:rsid w:val="0093277D"/>
    <w:rsid w:val="00933686"/>
    <w:rsid w:val="00935061"/>
    <w:rsid w:val="00940037"/>
    <w:rsid w:val="0094545F"/>
    <w:rsid w:val="009455CA"/>
    <w:rsid w:val="00953EC8"/>
    <w:rsid w:val="00954E56"/>
    <w:rsid w:val="00995EF8"/>
    <w:rsid w:val="009A1B16"/>
    <w:rsid w:val="009B1110"/>
    <w:rsid w:val="009C6617"/>
    <w:rsid w:val="009D3686"/>
    <w:rsid w:val="009D46C9"/>
    <w:rsid w:val="009D68F5"/>
    <w:rsid w:val="009D7A05"/>
    <w:rsid w:val="009F6BD3"/>
    <w:rsid w:val="00A03E23"/>
    <w:rsid w:val="00A10E63"/>
    <w:rsid w:val="00A12550"/>
    <w:rsid w:val="00A15D4D"/>
    <w:rsid w:val="00A335A5"/>
    <w:rsid w:val="00A4218A"/>
    <w:rsid w:val="00A6411D"/>
    <w:rsid w:val="00A641CD"/>
    <w:rsid w:val="00A741B9"/>
    <w:rsid w:val="00A81F52"/>
    <w:rsid w:val="00A962EF"/>
    <w:rsid w:val="00A97274"/>
    <w:rsid w:val="00AA5F1F"/>
    <w:rsid w:val="00AB638D"/>
    <w:rsid w:val="00AC6E02"/>
    <w:rsid w:val="00AD4350"/>
    <w:rsid w:val="00AF07F0"/>
    <w:rsid w:val="00B04870"/>
    <w:rsid w:val="00B23043"/>
    <w:rsid w:val="00B23B5E"/>
    <w:rsid w:val="00B27C2A"/>
    <w:rsid w:val="00B350C5"/>
    <w:rsid w:val="00B45756"/>
    <w:rsid w:val="00B52356"/>
    <w:rsid w:val="00B53059"/>
    <w:rsid w:val="00B54280"/>
    <w:rsid w:val="00B568C6"/>
    <w:rsid w:val="00B57C1E"/>
    <w:rsid w:val="00B678DB"/>
    <w:rsid w:val="00B67BC4"/>
    <w:rsid w:val="00B80769"/>
    <w:rsid w:val="00B87E29"/>
    <w:rsid w:val="00B902BC"/>
    <w:rsid w:val="00B92DF8"/>
    <w:rsid w:val="00B96EA7"/>
    <w:rsid w:val="00BA1876"/>
    <w:rsid w:val="00BA5422"/>
    <w:rsid w:val="00BB3CA1"/>
    <w:rsid w:val="00BD170F"/>
    <w:rsid w:val="00BE38D8"/>
    <w:rsid w:val="00C0176D"/>
    <w:rsid w:val="00C05689"/>
    <w:rsid w:val="00C11816"/>
    <w:rsid w:val="00C156CA"/>
    <w:rsid w:val="00C2082A"/>
    <w:rsid w:val="00C24159"/>
    <w:rsid w:val="00C44330"/>
    <w:rsid w:val="00C51074"/>
    <w:rsid w:val="00C519A0"/>
    <w:rsid w:val="00C55D4A"/>
    <w:rsid w:val="00C778B7"/>
    <w:rsid w:val="00C95F8B"/>
    <w:rsid w:val="00C9651C"/>
    <w:rsid w:val="00C96962"/>
    <w:rsid w:val="00CA0170"/>
    <w:rsid w:val="00CA3A66"/>
    <w:rsid w:val="00CB4B26"/>
    <w:rsid w:val="00CC257A"/>
    <w:rsid w:val="00CF0761"/>
    <w:rsid w:val="00CF57C7"/>
    <w:rsid w:val="00CF6E1B"/>
    <w:rsid w:val="00CF7CE7"/>
    <w:rsid w:val="00D2031C"/>
    <w:rsid w:val="00D26838"/>
    <w:rsid w:val="00D3759E"/>
    <w:rsid w:val="00D47611"/>
    <w:rsid w:val="00D50D0A"/>
    <w:rsid w:val="00D910D7"/>
    <w:rsid w:val="00DA56DC"/>
    <w:rsid w:val="00DE08C4"/>
    <w:rsid w:val="00E007CB"/>
    <w:rsid w:val="00E01E3A"/>
    <w:rsid w:val="00E26F9F"/>
    <w:rsid w:val="00E30BB5"/>
    <w:rsid w:val="00E41196"/>
    <w:rsid w:val="00E452C8"/>
    <w:rsid w:val="00E6331F"/>
    <w:rsid w:val="00E64291"/>
    <w:rsid w:val="00E97770"/>
    <w:rsid w:val="00EC56E3"/>
    <w:rsid w:val="00EC642A"/>
    <w:rsid w:val="00EE00CD"/>
    <w:rsid w:val="00F13D6B"/>
    <w:rsid w:val="00F15029"/>
    <w:rsid w:val="00F16D7B"/>
    <w:rsid w:val="00F23B0E"/>
    <w:rsid w:val="00F35480"/>
    <w:rsid w:val="00F35C0C"/>
    <w:rsid w:val="00F67122"/>
    <w:rsid w:val="00F75A3E"/>
    <w:rsid w:val="00F829AE"/>
    <w:rsid w:val="00FA676A"/>
    <w:rsid w:val="00FB320D"/>
    <w:rsid w:val="00FB3C63"/>
    <w:rsid w:val="00FB5E39"/>
    <w:rsid w:val="00FC5265"/>
    <w:rsid w:val="00FE1343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65D916F"/>
  <w15:chartTrackingRefBased/>
  <w15:docId w15:val="{517FC5BE-BB6C-4A21-9DBD-4E32409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51074"/>
    <w:pPr>
      <w:adjustRightInd/>
      <w:spacing w:line="324" w:lineRule="exact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link w:val="Heading2Char"/>
    <w:uiPriority w:val="9"/>
    <w:unhideWhenUsed/>
    <w:qFormat/>
    <w:rsid w:val="00C51074"/>
    <w:pPr>
      <w:adjustRightInd/>
      <w:ind w:left="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C51074"/>
    <w:pPr>
      <w:adjustRightInd/>
      <w:spacing w:before="124" w:line="211" w:lineRule="exact"/>
      <w:ind w:left="144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C51074"/>
    <w:pPr>
      <w:adjustRightInd/>
      <w:ind w:left="158"/>
      <w:outlineLvl w:val="3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C51074"/>
    <w:pPr>
      <w:adjustRightInd/>
      <w:ind w:left="631"/>
      <w:outlineLvl w:val="4"/>
    </w:pPr>
    <w:rPr>
      <w:rFonts w:ascii="Lucida Sans Unicode" w:eastAsia="Lucida Sans Unicode" w:hAnsi="Lucida Sans Unicode" w:cs="Lucida Sans Unicode"/>
    </w:rPr>
  </w:style>
  <w:style w:type="paragraph" w:styleId="Heading6">
    <w:name w:val="heading 6"/>
    <w:basedOn w:val="Normal"/>
    <w:link w:val="Heading6Char"/>
    <w:uiPriority w:val="9"/>
    <w:unhideWhenUsed/>
    <w:qFormat/>
    <w:rsid w:val="00C51074"/>
    <w:pPr>
      <w:adjustRightInd/>
      <w:spacing w:before="48"/>
      <w:ind w:left="129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link w:val="Heading7Char"/>
    <w:uiPriority w:val="1"/>
    <w:qFormat/>
    <w:rsid w:val="00C51074"/>
    <w:pPr>
      <w:adjustRightInd/>
      <w:spacing w:line="143" w:lineRule="exact"/>
      <w:ind w:left="218"/>
      <w:outlineLvl w:val="6"/>
    </w:pPr>
    <w:rPr>
      <w:b/>
      <w:bCs/>
      <w:i/>
      <w:iCs/>
      <w:sz w:val="21"/>
      <w:szCs w:val="21"/>
    </w:rPr>
  </w:style>
  <w:style w:type="paragraph" w:styleId="Heading8">
    <w:name w:val="heading 8"/>
    <w:basedOn w:val="Normal"/>
    <w:link w:val="Heading8Char"/>
    <w:uiPriority w:val="1"/>
    <w:qFormat/>
    <w:rsid w:val="00C51074"/>
    <w:pPr>
      <w:adjustRightInd/>
      <w:spacing w:before="95"/>
      <w:ind w:left="284"/>
      <w:outlineLvl w:val="7"/>
    </w:pPr>
    <w:rPr>
      <w:rFonts w:ascii="Arial" w:eastAsia="Arial" w:hAnsi="Arial" w:cs="Arial"/>
      <w:b/>
      <w:bCs/>
      <w:sz w:val="18"/>
      <w:szCs w:val="18"/>
    </w:rPr>
  </w:style>
  <w:style w:type="paragraph" w:styleId="Heading9">
    <w:name w:val="heading 9"/>
    <w:basedOn w:val="Normal"/>
    <w:link w:val="Heading9Char"/>
    <w:uiPriority w:val="1"/>
    <w:qFormat/>
    <w:rsid w:val="00C51074"/>
    <w:pPr>
      <w:adjustRightInd/>
      <w:spacing w:before="97" w:line="41" w:lineRule="exact"/>
      <w:outlineLvl w:val="8"/>
    </w:pPr>
    <w:rPr>
      <w:rFonts w:ascii="Arial" w:eastAsia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a"/>
    <w:aliases w:val="b,c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6B6E"/>
    <w:pPr>
      <w:widowControl/>
      <w:autoSpaceDE/>
      <w:autoSpaceDN/>
      <w:adjustRightInd/>
      <w:spacing w:before="100" w:beforeAutospacing="1" w:after="100" w:afterAutospacing="1"/>
    </w:pPr>
    <w:rPr>
      <w:lang w:val="en-CA" w:eastAsia="en-CA"/>
    </w:rPr>
  </w:style>
  <w:style w:type="character" w:styleId="CommentReference">
    <w:name w:val="annotation reference"/>
    <w:rsid w:val="00B96E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EA7"/>
    <w:rPr>
      <w:sz w:val="20"/>
      <w:szCs w:val="20"/>
    </w:rPr>
  </w:style>
  <w:style w:type="character" w:customStyle="1" w:styleId="CommentTextChar">
    <w:name w:val="Comment Text Char"/>
    <w:link w:val="CommentText"/>
    <w:rsid w:val="00B96EA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6EA7"/>
    <w:rPr>
      <w:b/>
      <w:bCs/>
    </w:rPr>
  </w:style>
  <w:style w:type="character" w:customStyle="1" w:styleId="CommentSubjectChar">
    <w:name w:val="Comment Subject Char"/>
    <w:link w:val="CommentSubject"/>
    <w:rsid w:val="00B96EA7"/>
    <w:rPr>
      <w:b/>
      <w:bCs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6676E5"/>
    <w:rPr>
      <w:b/>
      <w:bCs/>
      <w:sz w:val="20"/>
      <w:szCs w:val="20"/>
    </w:rPr>
  </w:style>
  <w:style w:type="table" w:styleId="TableGrid1">
    <w:name w:val="Table Grid 1"/>
    <w:basedOn w:val="TableNormal"/>
    <w:rsid w:val="00F13D6B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C51074"/>
    <w:rPr>
      <w:rFonts w:ascii="Arial" w:eastAsia="Arial" w:hAnsi="Arial" w:cs="Arial"/>
      <w:b/>
      <w:bCs/>
      <w:sz w:val="29"/>
      <w:szCs w:val="29"/>
      <w:lang w:val="en-US" w:eastAsia="en-US"/>
    </w:rPr>
  </w:style>
  <w:style w:type="character" w:customStyle="1" w:styleId="Heading2Char">
    <w:name w:val="Heading 2 Char"/>
    <w:link w:val="Heading2"/>
    <w:uiPriority w:val="9"/>
    <w:rsid w:val="00C51074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C51074"/>
    <w:rPr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C51074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C51074"/>
    <w:rPr>
      <w:rFonts w:ascii="Lucida Sans Unicode" w:eastAsia="Lucida Sans Unicode" w:hAnsi="Lucida Sans Unicode" w:cs="Lucida Sans Unicode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rsid w:val="00C51074"/>
    <w:rPr>
      <w:i/>
      <w:i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1"/>
    <w:rsid w:val="00C51074"/>
    <w:rPr>
      <w:b/>
      <w:bCs/>
      <w:i/>
      <w:iCs/>
      <w:sz w:val="21"/>
      <w:szCs w:val="21"/>
      <w:lang w:val="en-US" w:eastAsia="en-US"/>
    </w:rPr>
  </w:style>
  <w:style w:type="character" w:customStyle="1" w:styleId="Heading8Char">
    <w:name w:val="Heading 8 Char"/>
    <w:link w:val="Heading8"/>
    <w:uiPriority w:val="1"/>
    <w:rsid w:val="00C51074"/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customStyle="1" w:styleId="Heading9Char">
    <w:name w:val="Heading 9 Char"/>
    <w:link w:val="Heading9"/>
    <w:uiPriority w:val="1"/>
    <w:rsid w:val="00C51074"/>
    <w:rPr>
      <w:rFonts w:ascii="Arial" w:eastAsia="Arial" w:hAnsi="Arial" w:cs="Arial"/>
      <w:i/>
      <w:iCs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51074"/>
    <w:pPr>
      <w:adjustRightInd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link w:val="BodyText"/>
    <w:uiPriority w:val="1"/>
    <w:rsid w:val="00C51074"/>
    <w:rPr>
      <w:rFonts w:ascii="Arial" w:eastAsia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C51074"/>
    <w:pPr>
      <w:adjustRightInd/>
      <w:spacing w:line="189" w:lineRule="exact"/>
      <w:ind w:left="249" w:hanging="113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51074"/>
    <w:pPr>
      <w:adjustRightInd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A15D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package" Target="embeddings/Microsoft_Excel_Worksheet.xlsx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D7E7D244ECB469939B2D1BDF998C4" ma:contentTypeVersion="9" ma:contentTypeDescription="Create a new document." ma:contentTypeScope="" ma:versionID="2bd636b9fd5653faf0cdcb3e65abe991">
  <xsd:schema xmlns:xsd="http://www.w3.org/2001/XMLSchema" xmlns:xs="http://www.w3.org/2001/XMLSchema" xmlns:p="http://schemas.microsoft.com/office/2006/metadata/properties" xmlns:ns2="5762df93-5dbb-468f-8859-c36a11c981d0" targetNamespace="http://schemas.microsoft.com/office/2006/metadata/properties" ma:root="true" ma:fieldsID="f83452353f69a8cf6f477602a8920d0c" ns2:_="">
    <xsd:import namespace="5762df93-5dbb-468f-8859-c36a11c98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2df93-5dbb-468f-8859-c36a11c98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9546-6689-45D6-B938-F6FDB5B2D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B8CE5-9693-43BF-9109-4E61ABD74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2df93-5dbb-468f-8859-c36a11c98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3CE10-07AC-4ABB-8E0A-1A04D09A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492</Words>
  <Characters>2991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Muckpah-Gavin, Megan</dc:creator>
  <cp:keywords/>
  <cp:lastModifiedBy>Senior Administrative Officer</cp:lastModifiedBy>
  <cp:revision>2</cp:revision>
  <cp:lastPrinted>2024-11-26T17:54:00Z</cp:lastPrinted>
  <dcterms:created xsi:type="dcterms:W3CDTF">2024-11-27T20:24:00Z</dcterms:created>
  <dcterms:modified xsi:type="dcterms:W3CDTF">2024-11-27T20:24:00Z</dcterms:modified>
</cp:coreProperties>
</file>