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4CC3" w14:textId="7DED2D25" w:rsidR="00B6464F" w:rsidRDefault="008D1936" w:rsidP="00B6464F">
      <w:pPr>
        <w:pStyle w:val="NoSpacing"/>
        <w:rPr>
          <w:sz w:val="20"/>
          <w:szCs w:val="22"/>
          <w:lang w:val="fr-FR"/>
        </w:rPr>
      </w:pPr>
      <w:bookmarkStart w:id="0" w:name="_MailAutoSig"/>
      <w:r w:rsidRPr="00844EE6">
        <w:rPr>
          <w:sz w:val="20"/>
          <w:szCs w:val="22"/>
        </w:rPr>
        <w:t xml:space="preserve">July </w:t>
      </w:r>
      <w:r w:rsidR="00CD5CE1" w:rsidRPr="00844EE6">
        <w:rPr>
          <w:sz w:val="20"/>
          <w:szCs w:val="22"/>
        </w:rPr>
        <w:t>7</w:t>
      </w:r>
      <w:r w:rsidRPr="00844EE6">
        <w:rPr>
          <w:sz w:val="20"/>
          <w:szCs w:val="22"/>
        </w:rPr>
        <w:t>, 2025</w:t>
      </w:r>
      <w:r w:rsidR="00744F54" w:rsidRPr="00190229">
        <w:rPr>
          <w:sz w:val="20"/>
          <w:szCs w:val="22"/>
          <w:lang w:val="fr-FR"/>
        </w:rPr>
        <w:tab/>
      </w:r>
      <w:r w:rsidR="00744F54" w:rsidRPr="00190229">
        <w:rPr>
          <w:sz w:val="20"/>
          <w:szCs w:val="22"/>
          <w:lang w:val="fr-FR"/>
        </w:rPr>
        <w:tab/>
      </w:r>
      <w:r w:rsidR="00744F54" w:rsidRPr="00190229">
        <w:rPr>
          <w:sz w:val="20"/>
          <w:szCs w:val="22"/>
          <w:lang w:val="fr-FR"/>
        </w:rPr>
        <w:tab/>
      </w:r>
      <w:r w:rsidR="00744F54" w:rsidRPr="00190229">
        <w:rPr>
          <w:sz w:val="20"/>
          <w:szCs w:val="22"/>
          <w:lang w:val="fr-FR"/>
        </w:rPr>
        <w:tab/>
      </w:r>
      <w:r w:rsidR="00744F54" w:rsidRPr="00190229">
        <w:rPr>
          <w:sz w:val="20"/>
          <w:szCs w:val="22"/>
          <w:lang w:val="fr-FR"/>
        </w:rPr>
        <w:tab/>
      </w:r>
      <w:r w:rsidR="00744F54" w:rsidRPr="00190229">
        <w:rPr>
          <w:sz w:val="20"/>
          <w:szCs w:val="22"/>
          <w:lang w:val="fr-FR"/>
        </w:rPr>
        <w:tab/>
      </w:r>
      <w:r w:rsidR="000D7ED1">
        <w:rPr>
          <w:sz w:val="20"/>
          <w:szCs w:val="22"/>
          <w:lang w:val="fr-FR"/>
        </w:rPr>
        <w:tab/>
      </w:r>
      <w:r w:rsidR="00190229" w:rsidRPr="00190229">
        <w:rPr>
          <w:sz w:val="20"/>
          <w:szCs w:val="22"/>
          <w:lang w:val="fr-FR"/>
        </w:rPr>
        <w:t>N</w:t>
      </w:r>
      <w:r w:rsidR="00210781">
        <w:rPr>
          <w:sz w:val="20"/>
          <w:szCs w:val="22"/>
          <w:lang w:val="fr-FR"/>
        </w:rPr>
        <w:t>WB</w:t>
      </w:r>
      <w:r w:rsidR="00190229" w:rsidRPr="00190229">
        <w:rPr>
          <w:sz w:val="20"/>
          <w:szCs w:val="22"/>
          <w:lang w:val="fr-FR"/>
        </w:rPr>
        <w:t xml:space="preserve"> File: </w:t>
      </w:r>
      <w:r w:rsidR="00210781">
        <w:rPr>
          <w:sz w:val="20"/>
          <w:szCs w:val="22"/>
          <w:lang w:val="fr-FR"/>
        </w:rPr>
        <w:t>8BC-ABH2125</w:t>
      </w:r>
    </w:p>
    <w:p w14:paraId="599BCEBF" w14:textId="77777777" w:rsidR="00210781" w:rsidRPr="00190229" w:rsidRDefault="00210781" w:rsidP="00B6464F">
      <w:pPr>
        <w:pStyle w:val="NoSpacing"/>
        <w:rPr>
          <w:sz w:val="20"/>
          <w:szCs w:val="22"/>
          <w:lang w:val="fr-FR"/>
        </w:rPr>
      </w:pPr>
    </w:p>
    <w:p w14:paraId="4957639B" w14:textId="77777777" w:rsidR="00210781" w:rsidRDefault="00190229" w:rsidP="00B6464F">
      <w:pPr>
        <w:pStyle w:val="NoSpacing"/>
        <w:rPr>
          <w:sz w:val="20"/>
          <w:szCs w:val="22"/>
          <w:lang w:val="fr-FR"/>
        </w:rPr>
      </w:pPr>
      <w:r w:rsidRPr="00190229">
        <w:rPr>
          <w:sz w:val="20"/>
          <w:szCs w:val="22"/>
          <w:lang w:val="fr-FR"/>
        </w:rPr>
        <w:tab/>
      </w:r>
      <w:r w:rsidRPr="00190229">
        <w:rPr>
          <w:sz w:val="20"/>
          <w:szCs w:val="22"/>
          <w:lang w:val="fr-FR"/>
        </w:rPr>
        <w:tab/>
      </w:r>
      <w:r w:rsidRPr="00190229">
        <w:rPr>
          <w:sz w:val="20"/>
          <w:szCs w:val="22"/>
          <w:lang w:val="fr-FR"/>
        </w:rPr>
        <w:tab/>
      </w:r>
      <w:r w:rsidRPr="00190229">
        <w:rPr>
          <w:sz w:val="20"/>
          <w:szCs w:val="22"/>
          <w:lang w:val="fr-FR"/>
        </w:rPr>
        <w:tab/>
      </w:r>
      <w:r w:rsidRPr="00190229">
        <w:rPr>
          <w:sz w:val="20"/>
          <w:szCs w:val="22"/>
          <w:lang w:val="fr-FR"/>
        </w:rPr>
        <w:tab/>
      </w:r>
      <w:r w:rsidRPr="00190229">
        <w:rPr>
          <w:sz w:val="20"/>
          <w:szCs w:val="22"/>
          <w:lang w:val="fr-FR"/>
        </w:rPr>
        <w:tab/>
      </w:r>
      <w:r w:rsidRPr="00190229">
        <w:rPr>
          <w:sz w:val="20"/>
          <w:szCs w:val="22"/>
          <w:lang w:val="fr-FR"/>
        </w:rPr>
        <w:tab/>
      </w:r>
      <w:r w:rsidR="002E59C1" w:rsidRPr="00190229">
        <w:rPr>
          <w:sz w:val="20"/>
          <w:szCs w:val="22"/>
          <w:lang w:val="fr-FR"/>
        </w:rPr>
        <w:tab/>
      </w:r>
      <w:r w:rsidR="002E59C1" w:rsidRPr="00190229">
        <w:rPr>
          <w:sz w:val="20"/>
          <w:szCs w:val="22"/>
          <w:lang w:val="fr-FR"/>
        </w:rPr>
        <w:tab/>
      </w:r>
      <w:r w:rsidR="002E59C1" w:rsidRPr="00190229">
        <w:rPr>
          <w:sz w:val="20"/>
          <w:szCs w:val="22"/>
          <w:lang w:val="fr-FR"/>
        </w:rPr>
        <w:tab/>
      </w:r>
      <w:r w:rsidR="002E59C1" w:rsidRPr="00190229">
        <w:rPr>
          <w:sz w:val="20"/>
          <w:szCs w:val="22"/>
          <w:lang w:val="fr-FR"/>
        </w:rPr>
        <w:tab/>
      </w:r>
    </w:p>
    <w:p w14:paraId="38951291" w14:textId="77777777" w:rsidR="00E46DEB" w:rsidRPr="00210781" w:rsidRDefault="00190229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 xml:space="preserve">Nunavut </w:t>
      </w:r>
      <w:r w:rsidR="00210781">
        <w:rPr>
          <w:sz w:val="20"/>
          <w:szCs w:val="22"/>
        </w:rPr>
        <w:t xml:space="preserve">Water </w:t>
      </w:r>
      <w:r w:rsidR="000D7ED1">
        <w:rPr>
          <w:sz w:val="20"/>
          <w:szCs w:val="22"/>
        </w:rPr>
        <w:t>B</w:t>
      </w:r>
      <w:r w:rsidR="00210781">
        <w:rPr>
          <w:sz w:val="20"/>
          <w:szCs w:val="22"/>
        </w:rPr>
        <w:t>oard</w:t>
      </w:r>
    </w:p>
    <w:p w14:paraId="49F615AC" w14:textId="77777777" w:rsidR="00E46DEB" w:rsidRDefault="00190229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 xml:space="preserve">Attn: </w:t>
      </w:r>
      <w:r w:rsidR="00210781">
        <w:rPr>
          <w:sz w:val="20"/>
          <w:szCs w:val="22"/>
        </w:rPr>
        <w:t>Richard Dwyer</w:t>
      </w:r>
    </w:p>
    <w:p w14:paraId="00AA4EE4" w14:textId="77777777" w:rsidR="00190229" w:rsidRDefault="00210781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>P.O. Box 119</w:t>
      </w:r>
    </w:p>
    <w:p w14:paraId="20A1276B" w14:textId="77777777" w:rsidR="00190229" w:rsidRPr="004F4C5E" w:rsidRDefault="00210781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>Gjoa Haven, NU  X0B 1J0</w:t>
      </w:r>
    </w:p>
    <w:p w14:paraId="6171FC40" w14:textId="77777777" w:rsidR="00E46DEB" w:rsidRPr="004F4C5E" w:rsidRDefault="00E46DEB" w:rsidP="00B6464F">
      <w:pPr>
        <w:pStyle w:val="NoSpacing"/>
        <w:rPr>
          <w:sz w:val="20"/>
          <w:szCs w:val="22"/>
        </w:rPr>
      </w:pPr>
    </w:p>
    <w:p w14:paraId="6CE71A6C" w14:textId="099E5E34" w:rsidR="00E46DEB" w:rsidRPr="004F4C5E" w:rsidRDefault="00E46DEB" w:rsidP="00E46DEB">
      <w:pPr>
        <w:pStyle w:val="NoSpacing"/>
        <w:rPr>
          <w:sz w:val="20"/>
          <w:szCs w:val="22"/>
        </w:rPr>
      </w:pPr>
      <w:r w:rsidRPr="004F4C5E">
        <w:rPr>
          <w:sz w:val="22"/>
        </w:rPr>
        <w:t xml:space="preserve"> </w:t>
      </w:r>
      <w:r w:rsidRPr="004F4C5E">
        <w:rPr>
          <w:b/>
          <w:bCs/>
          <w:sz w:val="22"/>
          <w:szCs w:val="23"/>
        </w:rPr>
        <w:t xml:space="preserve">Re: Fisheries and Oceans </w:t>
      </w:r>
      <w:r w:rsidR="00744F54">
        <w:rPr>
          <w:b/>
          <w:bCs/>
          <w:sz w:val="22"/>
          <w:szCs w:val="23"/>
        </w:rPr>
        <w:t xml:space="preserve">Canada – Small Craft Harbours’- </w:t>
      </w:r>
      <w:r w:rsidR="009B67E8">
        <w:rPr>
          <w:b/>
          <w:bCs/>
          <w:sz w:val="22"/>
          <w:szCs w:val="23"/>
        </w:rPr>
        <w:t>Arctic Bay</w:t>
      </w:r>
      <w:r w:rsidRPr="004F4C5E">
        <w:rPr>
          <w:b/>
          <w:bCs/>
          <w:sz w:val="22"/>
          <w:szCs w:val="23"/>
        </w:rPr>
        <w:t xml:space="preserve"> Small Craft Harbour Dev</w:t>
      </w:r>
      <w:r w:rsidR="00744F54">
        <w:rPr>
          <w:b/>
          <w:bCs/>
          <w:sz w:val="22"/>
          <w:szCs w:val="23"/>
        </w:rPr>
        <w:t>elopment</w:t>
      </w:r>
      <w:r w:rsidRPr="004F4C5E">
        <w:rPr>
          <w:b/>
          <w:bCs/>
          <w:sz w:val="22"/>
          <w:szCs w:val="23"/>
        </w:rPr>
        <w:t xml:space="preserve"> </w:t>
      </w:r>
      <w:r w:rsidR="00641B66">
        <w:rPr>
          <w:b/>
          <w:bCs/>
          <w:sz w:val="22"/>
          <w:szCs w:val="23"/>
        </w:rPr>
        <w:t xml:space="preserve">– </w:t>
      </w:r>
      <w:r w:rsidR="00190229">
        <w:rPr>
          <w:b/>
          <w:bCs/>
          <w:sz w:val="22"/>
          <w:szCs w:val="23"/>
        </w:rPr>
        <w:t>N</w:t>
      </w:r>
      <w:r w:rsidR="00844EE6">
        <w:rPr>
          <w:b/>
          <w:bCs/>
          <w:sz w:val="22"/>
          <w:szCs w:val="23"/>
        </w:rPr>
        <w:t xml:space="preserve">unavut </w:t>
      </w:r>
      <w:r w:rsidR="00210781">
        <w:rPr>
          <w:b/>
          <w:bCs/>
          <w:sz w:val="22"/>
          <w:szCs w:val="23"/>
        </w:rPr>
        <w:t>W</w:t>
      </w:r>
      <w:r w:rsidR="00844EE6">
        <w:rPr>
          <w:b/>
          <w:bCs/>
          <w:sz w:val="22"/>
          <w:szCs w:val="23"/>
        </w:rPr>
        <w:t xml:space="preserve">ater </w:t>
      </w:r>
      <w:r w:rsidR="00210781">
        <w:rPr>
          <w:b/>
          <w:bCs/>
          <w:sz w:val="22"/>
          <w:szCs w:val="23"/>
        </w:rPr>
        <w:t>B</w:t>
      </w:r>
      <w:r w:rsidR="00844EE6">
        <w:rPr>
          <w:b/>
          <w:bCs/>
          <w:sz w:val="22"/>
          <w:szCs w:val="23"/>
        </w:rPr>
        <w:t>oard</w:t>
      </w:r>
      <w:r w:rsidR="00190229">
        <w:rPr>
          <w:b/>
          <w:bCs/>
          <w:sz w:val="22"/>
          <w:szCs w:val="23"/>
        </w:rPr>
        <w:t xml:space="preserve"> </w:t>
      </w:r>
      <w:r w:rsidR="00844EE6">
        <w:rPr>
          <w:b/>
          <w:bCs/>
          <w:sz w:val="22"/>
          <w:szCs w:val="23"/>
        </w:rPr>
        <w:t>Renewal</w:t>
      </w:r>
      <w:r w:rsidR="00190229">
        <w:rPr>
          <w:b/>
          <w:bCs/>
          <w:sz w:val="22"/>
          <w:szCs w:val="23"/>
        </w:rPr>
        <w:t xml:space="preserve"> Request</w:t>
      </w:r>
    </w:p>
    <w:p w14:paraId="78ED8A6E" w14:textId="77777777" w:rsidR="00E46DEB" w:rsidRPr="004F4C5E" w:rsidRDefault="00E46DEB" w:rsidP="00B6464F">
      <w:pPr>
        <w:pStyle w:val="NoSpacing"/>
        <w:rPr>
          <w:sz w:val="20"/>
          <w:szCs w:val="22"/>
        </w:rPr>
      </w:pPr>
    </w:p>
    <w:p w14:paraId="4BE49F10" w14:textId="77777777" w:rsidR="00E46DEB" w:rsidRPr="004F4C5E" w:rsidRDefault="00744F54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 xml:space="preserve">Dear </w:t>
      </w:r>
      <w:r w:rsidR="00210781">
        <w:rPr>
          <w:sz w:val="20"/>
          <w:szCs w:val="22"/>
        </w:rPr>
        <w:t>Richard Dwyer</w:t>
      </w:r>
      <w:r w:rsidR="00E46DEB" w:rsidRPr="004F4C5E">
        <w:rPr>
          <w:sz w:val="20"/>
          <w:szCs w:val="22"/>
        </w:rPr>
        <w:t>:</w:t>
      </w:r>
    </w:p>
    <w:p w14:paraId="1CB70175" w14:textId="77777777" w:rsidR="00E46DEB" w:rsidRPr="004F4C5E" w:rsidRDefault="00E46DEB" w:rsidP="00B6464F">
      <w:pPr>
        <w:pStyle w:val="NoSpacing"/>
        <w:rPr>
          <w:sz w:val="20"/>
          <w:szCs w:val="22"/>
        </w:rPr>
      </w:pPr>
    </w:p>
    <w:p w14:paraId="33BF9469" w14:textId="77777777" w:rsidR="00322F94" w:rsidRDefault="00744F54" w:rsidP="00641B66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 xml:space="preserve">On </w:t>
      </w:r>
      <w:r w:rsidR="00210781">
        <w:rPr>
          <w:sz w:val="20"/>
          <w:szCs w:val="22"/>
        </w:rPr>
        <w:t>December</w:t>
      </w:r>
      <w:r w:rsidR="008E0773">
        <w:rPr>
          <w:sz w:val="20"/>
          <w:szCs w:val="22"/>
        </w:rPr>
        <w:t xml:space="preserve"> 17</w:t>
      </w:r>
      <w:r w:rsidR="00641B66" w:rsidRPr="00641B66">
        <w:rPr>
          <w:sz w:val="20"/>
          <w:szCs w:val="22"/>
        </w:rPr>
        <w:t xml:space="preserve">, 2021, </w:t>
      </w:r>
      <w:r w:rsidR="00FF31FD">
        <w:rPr>
          <w:sz w:val="20"/>
          <w:szCs w:val="22"/>
        </w:rPr>
        <w:t>Nunavut Planning Commission</w:t>
      </w:r>
      <w:r w:rsidR="00322F94">
        <w:rPr>
          <w:sz w:val="20"/>
          <w:szCs w:val="22"/>
        </w:rPr>
        <w:t xml:space="preserve"> (NPC)</w:t>
      </w:r>
      <w:r w:rsidR="00FF31FD">
        <w:rPr>
          <w:sz w:val="20"/>
          <w:szCs w:val="22"/>
        </w:rPr>
        <w:t xml:space="preserve"> completed its review of the Arctic Bay Harbour Development project and issued </w:t>
      </w:r>
      <w:r w:rsidR="008E0773">
        <w:rPr>
          <w:sz w:val="20"/>
          <w:szCs w:val="22"/>
        </w:rPr>
        <w:t xml:space="preserve">a Type- B water licence 8BC-ABH2125 to </w:t>
      </w:r>
      <w:r w:rsidR="00EA7611">
        <w:rPr>
          <w:sz w:val="20"/>
          <w:szCs w:val="22"/>
        </w:rPr>
        <w:t>Fisheries and Oceans- Small Craft Harbours (DFO-SCH)</w:t>
      </w:r>
      <w:r w:rsidR="00FF31FD">
        <w:rPr>
          <w:sz w:val="20"/>
          <w:szCs w:val="22"/>
        </w:rPr>
        <w:t xml:space="preserve">. </w:t>
      </w:r>
    </w:p>
    <w:p w14:paraId="57AD4EBE" w14:textId="77777777" w:rsidR="00322F94" w:rsidRDefault="00322F94" w:rsidP="00641B66">
      <w:pPr>
        <w:pStyle w:val="NoSpacing"/>
        <w:rPr>
          <w:sz w:val="20"/>
          <w:szCs w:val="22"/>
        </w:rPr>
      </w:pPr>
    </w:p>
    <w:p w14:paraId="2EB2BD9E" w14:textId="77777777" w:rsidR="00322F94" w:rsidRDefault="00322F94" w:rsidP="00641B66">
      <w:pPr>
        <w:pStyle w:val="NoSpacing"/>
        <w:rPr>
          <w:sz w:val="20"/>
          <w:szCs w:val="22"/>
        </w:rPr>
      </w:pPr>
      <w:r w:rsidRPr="00322F94">
        <w:rPr>
          <w:sz w:val="20"/>
          <w:szCs w:val="22"/>
        </w:rPr>
        <w:t xml:space="preserve">Upon completion of a federal tendering process to procure a contractor, </w:t>
      </w:r>
      <w:r w:rsidR="00EA7611">
        <w:rPr>
          <w:sz w:val="20"/>
          <w:szCs w:val="22"/>
        </w:rPr>
        <w:t>DFO-SCH</w:t>
      </w:r>
      <w:r w:rsidRPr="00322F94">
        <w:rPr>
          <w:sz w:val="20"/>
          <w:szCs w:val="22"/>
        </w:rPr>
        <w:t xml:space="preserve"> </w:t>
      </w:r>
      <w:r w:rsidR="00EA7611">
        <w:rPr>
          <w:sz w:val="20"/>
          <w:szCs w:val="22"/>
        </w:rPr>
        <w:t>were</w:t>
      </w:r>
      <w:r w:rsidRPr="00322F94">
        <w:rPr>
          <w:sz w:val="20"/>
          <w:szCs w:val="22"/>
        </w:rPr>
        <w:t xml:space="preserve"> </w:t>
      </w:r>
      <w:r w:rsidR="00EA7611">
        <w:rPr>
          <w:sz w:val="20"/>
          <w:szCs w:val="22"/>
        </w:rPr>
        <w:t>un</w:t>
      </w:r>
      <w:r w:rsidRPr="00322F94">
        <w:rPr>
          <w:sz w:val="20"/>
          <w:szCs w:val="22"/>
        </w:rPr>
        <w:t>successful</w:t>
      </w:r>
      <w:r w:rsidR="00EA7611">
        <w:rPr>
          <w:sz w:val="20"/>
          <w:szCs w:val="22"/>
        </w:rPr>
        <w:t xml:space="preserve"> while attempting to hire </w:t>
      </w:r>
      <w:r w:rsidRPr="00322F94">
        <w:rPr>
          <w:sz w:val="20"/>
          <w:szCs w:val="22"/>
        </w:rPr>
        <w:t>a contractor</w:t>
      </w:r>
      <w:r w:rsidR="00EA7611">
        <w:rPr>
          <w:sz w:val="20"/>
          <w:szCs w:val="22"/>
        </w:rPr>
        <w:t xml:space="preserve"> to commence work in th</w:t>
      </w:r>
      <w:r w:rsidR="00EA7611" w:rsidRPr="008D1936">
        <w:rPr>
          <w:sz w:val="20"/>
          <w:szCs w:val="22"/>
        </w:rPr>
        <w:t>e 202</w:t>
      </w:r>
      <w:r w:rsidR="000D7ED1" w:rsidRPr="008D1936">
        <w:rPr>
          <w:sz w:val="20"/>
          <w:szCs w:val="22"/>
        </w:rPr>
        <w:t>5</w:t>
      </w:r>
      <w:r w:rsidR="00EA7611" w:rsidRPr="008D1936">
        <w:rPr>
          <w:sz w:val="20"/>
          <w:szCs w:val="22"/>
        </w:rPr>
        <w:t xml:space="preserve"> season</w:t>
      </w:r>
      <w:r w:rsidRPr="008D1936">
        <w:rPr>
          <w:sz w:val="20"/>
          <w:szCs w:val="22"/>
        </w:rPr>
        <w:t>.</w:t>
      </w:r>
      <w:r w:rsidRPr="00322F94">
        <w:rPr>
          <w:sz w:val="20"/>
          <w:szCs w:val="22"/>
        </w:rPr>
        <w:t xml:space="preserve"> As a consequence of this, DFO-SCH are </w:t>
      </w:r>
      <w:r w:rsidRPr="00CD5CE1">
        <w:rPr>
          <w:sz w:val="20"/>
          <w:szCs w:val="22"/>
        </w:rPr>
        <w:t xml:space="preserve">forced to delay the scheduled construction of the Small Craft Harbour in Arctic Bay (the Project).  </w:t>
      </w:r>
      <w:r w:rsidR="00806076" w:rsidRPr="00CD5CE1">
        <w:rPr>
          <w:sz w:val="20"/>
          <w:szCs w:val="22"/>
        </w:rPr>
        <w:t xml:space="preserve">DFO-SCH is anticipating a second federal tendering process to hire a contractor, pending funding approval. If DFO-SCH is successful in obtaining funding, a re-tendering process could be completed in </w:t>
      </w:r>
      <w:r w:rsidR="000D7ED1" w:rsidRPr="00CD5CE1">
        <w:rPr>
          <w:sz w:val="20"/>
          <w:szCs w:val="22"/>
        </w:rPr>
        <w:t xml:space="preserve">2025 </w:t>
      </w:r>
      <w:r w:rsidR="00806076" w:rsidRPr="00CD5CE1">
        <w:rPr>
          <w:sz w:val="20"/>
          <w:szCs w:val="22"/>
        </w:rPr>
        <w:t xml:space="preserve">allowing harbour construction to begin in summer or fall </w:t>
      </w:r>
      <w:r w:rsidR="000D7ED1" w:rsidRPr="00CD5CE1">
        <w:rPr>
          <w:sz w:val="20"/>
          <w:szCs w:val="22"/>
        </w:rPr>
        <w:t>2026</w:t>
      </w:r>
      <w:r w:rsidR="00806076" w:rsidRPr="00CD5CE1">
        <w:rPr>
          <w:sz w:val="20"/>
          <w:szCs w:val="22"/>
        </w:rPr>
        <w:t>.</w:t>
      </w:r>
    </w:p>
    <w:p w14:paraId="1A213423" w14:textId="77777777" w:rsidR="00322F94" w:rsidRDefault="00322F94" w:rsidP="00641B66">
      <w:pPr>
        <w:pStyle w:val="NoSpacing"/>
        <w:rPr>
          <w:sz w:val="20"/>
          <w:szCs w:val="22"/>
        </w:rPr>
      </w:pPr>
    </w:p>
    <w:p w14:paraId="06D9DF1C" w14:textId="195DC656" w:rsidR="007F7A43" w:rsidRPr="008D1936" w:rsidRDefault="005D4999" w:rsidP="00B6464F">
      <w:pPr>
        <w:pStyle w:val="NoSpacing"/>
        <w:rPr>
          <w:sz w:val="20"/>
          <w:szCs w:val="22"/>
        </w:rPr>
      </w:pPr>
      <w:r w:rsidRPr="008D1936">
        <w:rPr>
          <w:sz w:val="20"/>
          <w:szCs w:val="22"/>
        </w:rPr>
        <w:t xml:space="preserve">DFO-SCH would like to request </w:t>
      </w:r>
      <w:r w:rsidR="00844EE6">
        <w:rPr>
          <w:sz w:val="20"/>
          <w:szCs w:val="22"/>
        </w:rPr>
        <w:t>a renewal of</w:t>
      </w:r>
      <w:r w:rsidRPr="008D1936">
        <w:rPr>
          <w:sz w:val="20"/>
          <w:szCs w:val="22"/>
        </w:rPr>
        <w:t xml:space="preserve"> the original </w:t>
      </w:r>
      <w:r w:rsidR="00844EE6">
        <w:rPr>
          <w:sz w:val="20"/>
          <w:szCs w:val="22"/>
        </w:rPr>
        <w:t xml:space="preserve">licence </w:t>
      </w:r>
      <w:r w:rsidRPr="008D1936">
        <w:rPr>
          <w:sz w:val="20"/>
          <w:szCs w:val="22"/>
        </w:rPr>
        <w:t>to include the following information</w:t>
      </w:r>
      <w:r w:rsidR="007F7A43" w:rsidRPr="008D1936">
        <w:rPr>
          <w:sz w:val="20"/>
          <w:szCs w:val="22"/>
        </w:rPr>
        <w:t>:</w:t>
      </w:r>
    </w:p>
    <w:p w14:paraId="6F50F815" w14:textId="77777777" w:rsidR="008C7125" w:rsidRPr="008D1936" w:rsidRDefault="008C7125" w:rsidP="00B6464F">
      <w:pPr>
        <w:pStyle w:val="NoSpacing"/>
        <w:rPr>
          <w:sz w:val="20"/>
          <w:szCs w:val="22"/>
        </w:rPr>
      </w:pPr>
    </w:p>
    <w:p w14:paraId="104A1F57" w14:textId="77777777" w:rsidR="005D4999" w:rsidRPr="008D1936" w:rsidRDefault="007F7A43" w:rsidP="007F7A43">
      <w:pPr>
        <w:pStyle w:val="NoSpacing"/>
        <w:numPr>
          <w:ilvl w:val="0"/>
          <w:numId w:val="13"/>
        </w:numPr>
        <w:rPr>
          <w:sz w:val="20"/>
          <w:szCs w:val="22"/>
        </w:rPr>
      </w:pPr>
      <w:r w:rsidRPr="008D1936">
        <w:rPr>
          <w:sz w:val="20"/>
          <w:szCs w:val="22"/>
        </w:rPr>
        <w:t>The proposed construction of the h</w:t>
      </w:r>
      <w:r w:rsidR="00806076" w:rsidRPr="008D1936">
        <w:rPr>
          <w:sz w:val="20"/>
          <w:szCs w:val="22"/>
        </w:rPr>
        <w:t xml:space="preserve">arbour will begin in summer </w:t>
      </w:r>
      <w:r w:rsidR="00E237A0" w:rsidRPr="008D1936">
        <w:rPr>
          <w:sz w:val="20"/>
          <w:szCs w:val="22"/>
        </w:rPr>
        <w:t xml:space="preserve">2026 </w:t>
      </w:r>
      <w:r w:rsidRPr="008D1936">
        <w:rPr>
          <w:sz w:val="20"/>
          <w:szCs w:val="22"/>
        </w:rPr>
        <w:t>and is anticipated to</w:t>
      </w:r>
      <w:r w:rsidR="00806076" w:rsidRPr="008D1936">
        <w:rPr>
          <w:sz w:val="20"/>
          <w:szCs w:val="22"/>
        </w:rPr>
        <w:t xml:space="preserve"> be completed in </w:t>
      </w:r>
      <w:r w:rsidR="00E237A0" w:rsidRPr="008D1936">
        <w:rPr>
          <w:sz w:val="20"/>
          <w:szCs w:val="22"/>
        </w:rPr>
        <w:t>2029</w:t>
      </w:r>
      <w:r w:rsidR="00C04A79" w:rsidRPr="008D1936">
        <w:rPr>
          <w:sz w:val="20"/>
          <w:szCs w:val="22"/>
        </w:rPr>
        <w:t>.</w:t>
      </w:r>
      <w:r w:rsidRPr="008D1936">
        <w:rPr>
          <w:sz w:val="20"/>
          <w:szCs w:val="22"/>
        </w:rPr>
        <w:t xml:space="preserve"> </w:t>
      </w:r>
    </w:p>
    <w:p w14:paraId="06A0FAB1" w14:textId="77777777" w:rsidR="005E5A0F" w:rsidRPr="008D1936" w:rsidRDefault="005E5A0F" w:rsidP="007E0322">
      <w:pPr>
        <w:pStyle w:val="NoSpacing"/>
        <w:rPr>
          <w:sz w:val="20"/>
          <w:szCs w:val="22"/>
        </w:rPr>
      </w:pPr>
    </w:p>
    <w:p w14:paraId="68BE009C" w14:textId="2C9A3A83" w:rsidR="005E5A0F" w:rsidRDefault="008F43B8" w:rsidP="007E0322">
      <w:pPr>
        <w:pStyle w:val="NoSpacing"/>
        <w:rPr>
          <w:sz w:val="20"/>
          <w:szCs w:val="22"/>
        </w:rPr>
      </w:pPr>
      <w:r w:rsidRPr="008D1936">
        <w:rPr>
          <w:sz w:val="20"/>
          <w:szCs w:val="22"/>
        </w:rPr>
        <w:t>Please note, references to “Original text” below refer to the latest version of the licence</w:t>
      </w:r>
      <w:r w:rsidR="009174EE" w:rsidRPr="008D1936">
        <w:rPr>
          <w:sz w:val="20"/>
          <w:szCs w:val="22"/>
        </w:rPr>
        <w:t>, issued in 2021</w:t>
      </w:r>
      <w:r w:rsidRPr="008D1936">
        <w:rPr>
          <w:sz w:val="20"/>
          <w:szCs w:val="22"/>
        </w:rPr>
        <w:t xml:space="preserve">. </w:t>
      </w:r>
      <w:r w:rsidR="005E5A0F" w:rsidRPr="008D1936">
        <w:rPr>
          <w:sz w:val="20"/>
          <w:szCs w:val="22"/>
        </w:rPr>
        <w:t xml:space="preserve">In regards to amendments to the water licence specifically, DFO-SCH would request that the following </w:t>
      </w:r>
      <w:r w:rsidR="00844EE6">
        <w:rPr>
          <w:sz w:val="20"/>
          <w:szCs w:val="22"/>
        </w:rPr>
        <w:t>changes</w:t>
      </w:r>
      <w:r w:rsidR="005E5A0F" w:rsidRPr="008D1936">
        <w:rPr>
          <w:sz w:val="20"/>
          <w:szCs w:val="22"/>
        </w:rPr>
        <w:t xml:space="preserve"> be made</w:t>
      </w:r>
      <w:r w:rsidR="00844EE6">
        <w:rPr>
          <w:sz w:val="20"/>
          <w:szCs w:val="22"/>
        </w:rPr>
        <w:t xml:space="preserve"> to reflect the renewal:</w:t>
      </w:r>
    </w:p>
    <w:p w14:paraId="5C2A563C" w14:textId="77777777" w:rsidR="005E5A0F" w:rsidRDefault="005E5A0F" w:rsidP="007E0322">
      <w:pPr>
        <w:pStyle w:val="NoSpacing"/>
        <w:rPr>
          <w:sz w:val="20"/>
          <w:szCs w:val="22"/>
        </w:rPr>
      </w:pPr>
    </w:p>
    <w:p w14:paraId="5F3B1569" w14:textId="77777777" w:rsidR="005E5A0F" w:rsidRDefault="005E5A0F" w:rsidP="007E0322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>Original text</w:t>
      </w:r>
      <w:r w:rsidR="00A3735F">
        <w:rPr>
          <w:sz w:val="20"/>
          <w:szCs w:val="22"/>
        </w:rPr>
        <w:t xml:space="preserve"> (page 4)</w:t>
      </w:r>
      <w:r>
        <w:rPr>
          <w:sz w:val="20"/>
          <w:szCs w:val="22"/>
        </w:rPr>
        <w:t xml:space="preserve">: </w:t>
      </w:r>
    </w:p>
    <w:p w14:paraId="78B14046" w14:textId="77777777" w:rsidR="005E5A0F" w:rsidRPr="005E5A0F" w:rsidRDefault="005E5A0F" w:rsidP="005E5A0F">
      <w:pPr>
        <w:pStyle w:val="NoSpacing"/>
        <w:rPr>
          <w:i/>
          <w:sz w:val="20"/>
          <w:szCs w:val="22"/>
        </w:rPr>
      </w:pPr>
      <w:r w:rsidRPr="005E5A0F">
        <w:rPr>
          <w:i/>
          <w:sz w:val="20"/>
          <w:szCs w:val="22"/>
        </w:rPr>
        <w:t>IV. General Considerations</w:t>
      </w:r>
    </w:p>
    <w:p w14:paraId="42FBA32F" w14:textId="77777777" w:rsidR="005E5A0F" w:rsidRPr="005E5A0F" w:rsidRDefault="005E5A0F" w:rsidP="005E5A0F">
      <w:pPr>
        <w:pStyle w:val="NoSpacing"/>
        <w:rPr>
          <w:i/>
          <w:sz w:val="20"/>
          <w:szCs w:val="22"/>
        </w:rPr>
      </w:pPr>
      <w:r w:rsidRPr="005E5A0F">
        <w:rPr>
          <w:i/>
          <w:sz w:val="20"/>
          <w:szCs w:val="22"/>
        </w:rPr>
        <w:t>The Licensee requested in its Application, a little more than three (3) term for the licence, with a prop</w:t>
      </w:r>
      <w:r>
        <w:rPr>
          <w:i/>
          <w:sz w:val="20"/>
          <w:szCs w:val="22"/>
        </w:rPr>
        <w:t>osed expiry date in Octobe</w:t>
      </w:r>
      <w:r w:rsidR="00806076">
        <w:rPr>
          <w:i/>
          <w:sz w:val="20"/>
          <w:szCs w:val="22"/>
        </w:rPr>
        <w:t>r 2027</w:t>
      </w:r>
      <w:r w:rsidRPr="005E5A0F">
        <w:rPr>
          <w:i/>
          <w:sz w:val="20"/>
          <w:szCs w:val="22"/>
        </w:rPr>
        <w:t>.</w:t>
      </w:r>
    </w:p>
    <w:p w14:paraId="4AB00F53" w14:textId="77777777" w:rsidR="008F43B8" w:rsidRDefault="008F43B8" w:rsidP="008F43B8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>Amended text:</w:t>
      </w:r>
    </w:p>
    <w:p w14:paraId="5F48C768" w14:textId="77777777" w:rsidR="008F43B8" w:rsidRPr="005E5A0F" w:rsidRDefault="008F43B8" w:rsidP="008F43B8">
      <w:pPr>
        <w:pStyle w:val="NoSpacing"/>
        <w:rPr>
          <w:i/>
          <w:sz w:val="20"/>
          <w:szCs w:val="22"/>
        </w:rPr>
      </w:pPr>
      <w:r w:rsidRPr="005E5A0F">
        <w:rPr>
          <w:i/>
          <w:sz w:val="20"/>
          <w:szCs w:val="22"/>
        </w:rPr>
        <w:t>IV. General Considerations</w:t>
      </w:r>
    </w:p>
    <w:p w14:paraId="0616BBF9" w14:textId="77777777" w:rsidR="008F43B8" w:rsidRPr="008D1936" w:rsidRDefault="008F43B8" w:rsidP="008F43B8">
      <w:pPr>
        <w:pStyle w:val="NoSpacing"/>
        <w:rPr>
          <w:i/>
          <w:sz w:val="20"/>
          <w:szCs w:val="22"/>
        </w:rPr>
      </w:pPr>
      <w:r w:rsidRPr="005E5A0F">
        <w:rPr>
          <w:i/>
          <w:sz w:val="20"/>
          <w:szCs w:val="22"/>
        </w:rPr>
        <w:t xml:space="preserve">The Licensee </w:t>
      </w:r>
      <w:r w:rsidRPr="008D1936">
        <w:rPr>
          <w:i/>
          <w:sz w:val="20"/>
          <w:szCs w:val="22"/>
        </w:rPr>
        <w:t>requested in its Application, a little more than three (3) term for the licence, with a proposed expiry date in October 2029.</w:t>
      </w:r>
    </w:p>
    <w:p w14:paraId="3135F51B" w14:textId="77777777" w:rsidR="007E0322" w:rsidRPr="008D1936" w:rsidRDefault="007E0322" w:rsidP="007E0322">
      <w:pPr>
        <w:pStyle w:val="NoSpacing"/>
        <w:rPr>
          <w:sz w:val="20"/>
          <w:szCs w:val="22"/>
        </w:rPr>
      </w:pPr>
    </w:p>
    <w:p w14:paraId="7E08E8BE" w14:textId="77777777" w:rsidR="005D4999" w:rsidRPr="008D1936" w:rsidRDefault="00A3735F" w:rsidP="00B6464F">
      <w:pPr>
        <w:pStyle w:val="NoSpacing"/>
        <w:rPr>
          <w:sz w:val="20"/>
          <w:szCs w:val="22"/>
        </w:rPr>
      </w:pPr>
      <w:r w:rsidRPr="008D1936">
        <w:rPr>
          <w:sz w:val="20"/>
          <w:szCs w:val="22"/>
        </w:rPr>
        <w:t xml:space="preserve">Original text (page 7): </w:t>
      </w:r>
    </w:p>
    <w:p w14:paraId="36D5BC5B" w14:textId="77777777" w:rsidR="00A3735F" w:rsidRPr="008D1936" w:rsidRDefault="00A3735F" w:rsidP="00A3735F">
      <w:pPr>
        <w:pStyle w:val="NoSpacing"/>
        <w:rPr>
          <w:i/>
          <w:sz w:val="20"/>
          <w:szCs w:val="22"/>
        </w:rPr>
      </w:pPr>
      <w:r w:rsidRPr="008D1936">
        <w:rPr>
          <w:i/>
          <w:sz w:val="20"/>
          <w:szCs w:val="22"/>
        </w:rPr>
        <w:t>Expi</w:t>
      </w:r>
      <w:r w:rsidR="00806076" w:rsidRPr="008D1936">
        <w:rPr>
          <w:i/>
          <w:sz w:val="20"/>
          <w:szCs w:val="22"/>
        </w:rPr>
        <w:t>ry of Licence: December 16, 2027</w:t>
      </w:r>
    </w:p>
    <w:p w14:paraId="40A7C84C" w14:textId="77777777" w:rsidR="008F43B8" w:rsidRPr="008D1936" w:rsidRDefault="008F43B8" w:rsidP="008F43B8">
      <w:pPr>
        <w:pStyle w:val="NoSpacing"/>
        <w:rPr>
          <w:sz w:val="20"/>
          <w:szCs w:val="22"/>
        </w:rPr>
      </w:pPr>
      <w:r w:rsidRPr="008D1936">
        <w:rPr>
          <w:sz w:val="20"/>
          <w:szCs w:val="22"/>
        </w:rPr>
        <w:t xml:space="preserve">Amended text: </w:t>
      </w:r>
    </w:p>
    <w:p w14:paraId="7FBBF242" w14:textId="77777777" w:rsidR="00A3735F" w:rsidRPr="008D1936" w:rsidRDefault="008F43B8" w:rsidP="00B6464F">
      <w:pPr>
        <w:pStyle w:val="NoSpacing"/>
        <w:rPr>
          <w:i/>
          <w:sz w:val="20"/>
          <w:szCs w:val="22"/>
        </w:rPr>
      </w:pPr>
      <w:r w:rsidRPr="008D1936">
        <w:rPr>
          <w:i/>
          <w:sz w:val="20"/>
          <w:szCs w:val="22"/>
        </w:rPr>
        <w:t>Expiry of Licence: December 16, 2029</w:t>
      </w:r>
    </w:p>
    <w:p w14:paraId="6849C855" w14:textId="77777777" w:rsidR="00A3735F" w:rsidRPr="008D1936" w:rsidRDefault="00A3735F" w:rsidP="00B6464F">
      <w:pPr>
        <w:pStyle w:val="NoSpacing"/>
        <w:rPr>
          <w:sz w:val="20"/>
          <w:szCs w:val="22"/>
        </w:rPr>
      </w:pPr>
    </w:p>
    <w:p w14:paraId="7197568B" w14:textId="77777777" w:rsidR="00C968C3" w:rsidRDefault="007F7A43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>The proposed changes will not result in any additional impacts to the originally proposed proje</w:t>
      </w:r>
      <w:r w:rsidR="00963984">
        <w:rPr>
          <w:sz w:val="20"/>
          <w:szCs w:val="22"/>
        </w:rPr>
        <w:t>ct previously reviewed by NWB</w:t>
      </w:r>
      <w:r w:rsidR="00536B53">
        <w:rPr>
          <w:sz w:val="20"/>
          <w:szCs w:val="22"/>
        </w:rPr>
        <w:t>, as the project design or construction components are not being altered.</w:t>
      </w:r>
    </w:p>
    <w:p w14:paraId="55E00164" w14:textId="77777777" w:rsidR="00C968C3" w:rsidRDefault="00C968C3" w:rsidP="00B6464F">
      <w:pPr>
        <w:pStyle w:val="NoSpacing"/>
        <w:rPr>
          <w:sz w:val="20"/>
          <w:szCs w:val="22"/>
        </w:rPr>
      </w:pPr>
    </w:p>
    <w:p w14:paraId="0DA22C94" w14:textId="77777777" w:rsidR="007F7A43" w:rsidRDefault="00C968C3" w:rsidP="00B6464F">
      <w:pPr>
        <w:pStyle w:val="NoSpacing"/>
        <w:rPr>
          <w:sz w:val="20"/>
          <w:szCs w:val="22"/>
        </w:rPr>
      </w:pPr>
      <w:r>
        <w:rPr>
          <w:sz w:val="20"/>
          <w:szCs w:val="22"/>
        </w:rPr>
        <w:t>In Section IV: General Considerations in Licence 8BC-ABH2125 requires th</w:t>
      </w:r>
      <w:r w:rsidR="003944A3">
        <w:rPr>
          <w:sz w:val="20"/>
          <w:szCs w:val="22"/>
        </w:rPr>
        <w:t>e submission of Annual Report</w:t>
      </w:r>
      <w:r>
        <w:rPr>
          <w:sz w:val="20"/>
          <w:szCs w:val="22"/>
        </w:rPr>
        <w:t xml:space="preserve">. As a result </w:t>
      </w:r>
      <w:r w:rsidRPr="008D1936">
        <w:rPr>
          <w:sz w:val="20"/>
          <w:szCs w:val="22"/>
        </w:rPr>
        <w:t>of the lack of active construction there has been no activity requiring the monitoring. There is no reportable activities for the 202</w:t>
      </w:r>
      <w:r w:rsidR="008F43B8" w:rsidRPr="008D1936">
        <w:rPr>
          <w:sz w:val="20"/>
          <w:szCs w:val="22"/>
        </w:rPr>
        <w:t>4</w:t>
      </w:r>
      <w:r w:rsidRPr="008D1936">
        <w:rPr>
          <w:sz w:val="20"/>
          <w:szCs w:val="22"/>
        </w:rPr>
        <w:t xml:space="preserve"> construction season. </w:t>
      </w:r>
      <w:r w:rsidR="00B16A61" w:rsidRPr="008D1936">
        <w:rPr>
          <w:sz w:val="20"/>
          <w:szCs w:val="22"/>
        </w:rPr>
        <w:t xml:space="preserve">The municipal form for Annual Reporting and the Standard NWB Annual Reporting Form have not been completed, as no volume of water was used in </w:t>
      </w:r>
      <w:r w:rsidR="008F43B8" w:rsidRPr="008D1936">
        <w:rPr>
          <w:sz w:val="20"/>
          <w:szCs w:val="22"/>
        </w:rPr>
        <w:t xml:space="preserve">2024 </w:t>
      </w:r>
      <w:r w:rsidR="00B16A61" w:rsidRPr="008D1936">
        <w:rPr>
          <w:sz w:val="20"/>
          <w:szCs w:val="22"/>
        </w:rPr>
        <w:t>by the proposed project activities.</w:t>
      </w:r>
      <w:r w:rsidR="00B16A61">
        <w:rPr>
          <w:sz w:val="20"/>
          <w:szCs w:val="22"/>
        </w:rPr>
        <w:t xml:space="preserve"> </w:t>
      </w:r>
    </w:p>
    <w:p w14:paraId="2194D5AD" w14:textId="77777777" w:rsidR="007F7A43" w:rsidRPr="004F4C5E" w:rsidRDefault="007F7A43" w:rsidP="00B6464F">
      <w:pPr>
        <w:pStyle w:val="NoSpacing"/>
        <w:rPr>
          <w:sz w:val="20"/>
          <w:szCs w:val="22"/>
        </w:rPr>
      </w:pPr>
    </w:p>
    <w:p w14:paraId="65D61241" w14:textId="77777777" w:rsidR="004D6CAA" w:rsidRPr="004F4C5E" w:rsidRDefault="004D6CAA" w:rsidP="004D6CAA">
      <w:pPr>
        <w:keepNext/>
        <w:rPr>
          <w:sz w:val="20"/>
          <w:szCs w:val="22"/>
        </w:rPr>
      </w:pPr>
      <w:r w:rsidRPr="004F4C5E">
        <w:rPr>
          <w:color w:val="000000"/>
          <w:sz w:val="20"/>
          <w:szCs w:val="22"/>
          <w:shd w:val="clear" w:color="auto" w:fill="FFFFFF"/>
        </w:rPr>
        <w:t xml:space="preserve">If you have any questions with the content of this letter, please contact </w:t>
      </w:r>
      <w:r w:rsidR="008F43B8">
        <w:rPr>
          <w:color w:val="000000"/>
          <w:sz w:val="20"/>
          <w:szCs w:val="22"/>
          <w:shd w:val="clear" w:color="auto" w:fill="FFFFFF"/>
        </w:rPr>
        <w:t>Deirdre Connell at 905-975-8523</w:t>
      </w:r>
      <w:r w:rsidRPr="004F4C5E">
        <w:rPr>
          <w:color w:val="000000"/>
          <w:sz w:val="20"/>
          <w:szCs w:val="22"/>
          <w:shd w:val="clear" w:color="auto" w:fill="FFFFFF"/>
        </w:rPr>
        <w:t xml:space="preserve"> or by email at</w:t>
      </w:r>
      <w:r w:rsidR="008F43B8">
        <w:rPr>
          <w:color w:val="000000"/>
          <w:sz w:val="20"/>
          <w:szCs w:val="22"/>
          <w:shd w:val="clear" w:color="auto" w:fill="FFFFFF"/>
        </w:rPr>
        <w:t xml:space="preserve"> </w:t>
      </w:r>
      <w:hyperlink r:id="rId8" w:history="1">
        <w:r w:rsidR="00C04A79" w:rsidRPr="0036531E">
          <w:rPr>
            <w:rStyle w:val="Hyperlink"/>
            <w:sz w:val="20"/>
            <w:szCs w:val="22"/>
            <w:shd w:val="clear" w:color="auto" w:fill="FFFFFF"/>
          </w:rPr>
          <w:t>Deirdre.Connell@dfo-mpo.gc.ca</w:t>
        </w:r>
      </w:hyperlink>
      <w:r w:rsidR="00C04A79">
        <w:rPr>
          <w:color w:val="000000"/>
          <w:sz w:val="20"/>
          <w:szCs w:val="22"/>
          <w:shd w:val="clear" w:color="auto" w:fill="FFFFFF"/>
        </w:rPr>
        <w:t xml:space="preserve">. </w:t>
      </w:r>
      <w:r w:rsidRPr="004F4C5E">
        <w:rPr>
          <w:color w:val="000000"/>
          <w:sz w:val="20"/>
          <w:szCs w:val="22"/>
          <w:shd w:val="clear" w:color="auto" w:fill="FFFFFF"/>
        </w:rPr>
        <w:t xml:space="preserve"> </w:t>
      </w:r>
    </w:p>
    <w:p w14:paraId="60874198" w14:textId="77777777" w:rsidR="004D6CAA" w:rsidRPr="004F4C5E" w:rsidRDefault="004D6CAA" w:rsidP="004D6CAA">
      <w:pPr>
        <w:rPr>
          <w:sz w:val="20"/>
          <w:szCs w:val="22"/>
        </w:rPr>
      </w:pPr>
    </w:p>
    <w:p w14:paraId="3FEC5955" w14:textId="77777777" w:rsidR="004D6CAA" w:rsidRPr="004F4C5E" w:rsidRDefault="004D6CAA" w:rsidP="004D6CAA">
      <w:pPr>
        <w:rPr>
          <w:sz w:val="20"/>
          <w:szCs w:val="22"/>
        </w:rPr>
      </w:pPr>
      <w:r w:rsidRPr="004F4C5E">
        <w:rPr>
          <w:sz w:val="20"/>
          <w:szCs w:val="22"/>
        </w:rPr>
        <w:t>Yours sincerely,</w:t>
      </w:r>
    </w:p>
    <w:p w14:paraId="692BE80B" w14:textId="77777777" w:rsidR="004D6CAA" w:rsidRPr="004F4C5E" w:rsidRDefault="004D6CAA" w:rsidP="004D6CAA">
      <w:pPr>
        <w:keepNext/>
        <w:rPr>
          <w:noProof/>
          <w:sz w:val="20"/>
          <w:szCs w:val="22"/>
        </w:rPr>
      </w:pPr>
    </w:p>
    <w:p w14:paraId="5471E9DA" w14:textId="77777777" w:rsidR="004D6CAA" w:rsidRPr="004F4C5E" w:rsidRDefault="004D6CAA" w:rsidP="004D6CAA">
      <w:pPr>
        <w:keepNext/>
        <w:rPr>
          <w:noProof/>
          <w:sz w:val="20"/>
          <w:szCs w:val="22"/>
        </w:rPr>
      </w:pPr>
    </w:p>
    <w:p w14:paraId="312533B4" w14:textId="77777777" w:rsidR="004F4C5E" w:rsidRPr="004F4C5E" w:rsidRDefault="004F4C5E" w:rsidP="004D6CAA">
      <w:pPr>
        <w:keepNext/>
        <w:rPr>
          <w:noProof/>
          <w:sz w:val="20"/>
          <w:szCs w:val="22"/>
        </w:rPr>
      </w:pPr>
    </w:p>
    <w:p w14:paraId="7B3D3C41" w14:textId="77777777" w:rsidR="004D6CAA" w:rsidRPr="004F4C5E" w:rsidRDefault="004D6CAA" w:rsidP="004D6CAA">
      <w:pPr>
        <w:rPr>
          <w:sz w:val="20"/>
          <w:szCs w:val="22"/>
        </w:rPr>
      </w:pPr>
      <w:bookmarkStart w:id="1" w:name="ffFrom_First_Name"/>
      <w:r w:rsidRPr="004F4C5E">
        <w:rPr>
          <w:sz w:val="20"/>
          <w:szCs w:val="22"/>
        </w:rPr>
        <w:t xml:space="preserve">Eleanor McEwan, P. Eng. </w:t>
      </w:r>
    </w:p>
    <w:p w14:paraId="773D8ED5" w14:textId="77777777" w:rsidR="004D6CAA" w:rsidRPr="004F4C5E" w:rsidRDefault="004D6CAA" w:rsidP="004D6CAA">
      <w:pPr>
        <w:rPr>
          <w:sz w:val="20"/>
          <w:szCs w:val="22"/>
        </w:rPr>
      </w:pPr>
      <w:r w:rsidRPr="004F4C5E">
        <w:rPr>
          <w:sz w:val="20"/>
          <w:szCs w:val="22"/>
        </w:rPr>
        <w:t>Senior Project Engineer</w:t>
      </w:r>
    </w:p>
    <w:p w14:paraId="0F9D8016" w14:textId="77777777" w:rsidR="004D6CAA" w:rsidRPr="004F4C5E" w:rsidRDefault="004D6CAA" w:rsidP="004D6CAA">
      <w:pPr>
        <w:rPr>
          <w:sz w:val="20"/>
          <w:szCs w:val="22"/>
        </w:rPr>
      </w:pPr>
      <w:r w:rsidRPr="004F4C5E">
        <w:rPr>
          <w:sz w:val="20"/>
          <w:szCs w:val="22"/>
        </w:rPr>
        <w:t xml:space="preserve">Small Craft Harbours Branch </w:t>
      </w:r>
    </w:p>
    <w:p w14:paraId="28478577" w14:textId="77777777" w:rsidR="004D6CAA" w:rsidRPr="004F4C5E" w:rsidRDefault="004D6CAA" w:rsidP="004D6CAA">
      <w:pPr>
        <w:rPr>
          <w:sz w:val="20"/>
          <w:szCs w:val="22"/>
        </w:rPr>
      </w:pPr>
      <w:r w:rsidRPr="004F4C5E">
        <w:rPr>
          <w:sz w:val="20"/>
          <w:szCs w:val="22"/>
        </w:rPr>
        <w:t>Fisheries and Oceans Canada</w:t>
      </w:r>
    </w:p>
    <w:p w14:paraId="5AD7E5EB" w14:textId="77777777" w:rsidR="004D6CAA" w:rsidRPr="004F4C5E" w:rsidRDefault="004D6CAA" w:rsidP="004D6CAA">
      <w:pPr>
        <w:rPr>
          <w:sz w:val="20"/>
          <w:szCs w:val="22"/>
          <w:highlight w:val="lightGray"/>
        </w:rPr>
      </w:pPr>
    </w:p>
    <w:p w14:paraId="590D11F6" w14:textId="40B64516" w:rsidR="008D1936" w:rsidRDefault="004D6CAA" w:rsidP="00641B66">
      <w:pPr>
        <w:rPr>
          <w:sz w:val="20"/>
          <w:szCs w:val="22"/>
        </w:rPr>
      </w:pPr>
      <w:r w:rsidRPr="004F4C5E">
        <w:rPr>
          <w:sz w:val="20"/>
          <w:szCs w:val="22"/>
        </w:rPr>
        <w:t>cc.</w:t>
      </w:r>
      <w:r w:rsidRPr="004F4C5E">
        <w:rPr>
          <w:sz w:val="20"/>
          <w:szCs w:val="22"/>
        </w:rPr>
        <w:tab/>
      </w:r>
      <w:r w:rsidR="008D1936" w:rsidRPr="008D1936">
        <w:rPr>
          <w:sz w:val="20"/>
          <w:szCs w:val="22"/>
        </w:rPr>
        <w:t>Satyanarayana</w:t>
      </w:r>
      <w:r w:rsidR="008D1936">
        <w:rPr>
          <w:sz w:val="20"/>
          <w:szCs w:val="22"/>
        </w:rPr>
        <w:t xml:space="preserve"> </w:t>
      </w:r>
      <w:proofErr w:type="spellStart"/>
      <w:r w:rsidR="008D1936">
        <w:rPr>
          <w:sz w:val="20"/>
          <w:szCs w:val="22"/>
        </w:rPr>
        <w:t>Gurram</w:t>
      </w:r>
      <w:proofErr w:type="spellEnd"/>
      <w:r w:rsidR="008D1936">
        <w:rPr>
          <w:sz w:val="20"/>
          <w:szCs w:val="22"/>
        </w:rPr>
        <w:t xml:space="preserve"> (Public Services and Procurement Canada)</w:t>
      </w:r>
    </w:p>
    <w:p w14:paraId="279C5159" w14:textId="33EAFD88" w:rsidR="004F4C5E" w:rsidRPr="008D1936" w:rsidRDefault="004F4C5E" w:rsidP="008D1936">
      <w:pPr>
        <w:ind w:firstLine="720"/>
        <w:rPr>
          <w:sz w:val="20"/>
          <w:szCs w:val="22"/>
        </w:rPr>
      </w:pPr>
      <w:r w:rsidRPr="008D1936">
        <w:rPr>
          <w:sz w:val="20"/>
          <w:szCs w:val="22"/>
        </w:rPr>
        <w:t>Kenton Thiessen (Public Services and Procurement Canada)</w:t>
      </w:r>
    </w:p>
    <w:p w14:paraId="32E9892B" w14:textId="77777777" w:rsidR="00FF3BC7" w:rsidRPr="008D1936" w:rsidRDefault="009174EE" w:rsidP="004D6CAA">
      <w:pPr>
        <w:ind w:firstLine="720"/>
        <w:rPr>
          <w:sz w:val="20"/>
          <w:szCs w:val="22"/>
        </w:rPr>
      </w:pPr>
      <w:r w:rsidRPr="008D1936">
        <w:rPr>
          <w:sz w:val="20"/>
          <w:szCs w:val="22"/>
        </w:rPr>
        <w:t xml:space="preserve">Chris </w:t>
      </w:r>
      <w:proofErr w:type="spellStart"/>
      <w:r w:rsidRPr="008D1936">
        <w:rPr>
          <w:sz w:val="20"/>
          <w:szCs w:val="22"/>
        </w:rPr>
        <w:t>Meisl</w:t>
      </w:r>
      <w:proofErr w:type="spellEnd"/>
      <w:r w:rsidR="00FF3BC7" w:rsidRPr="008D1936">
        <w:rPr>
          <w:sz w:val="20"/>
          <w:szCs w:val="22"/>
        </w:rPr>
        <w:t xml:space="preserve"> (Advisian)</w:t>
      </w:r>
    </w:p>
    <w:p w14:paraId="443FF530" w14:textId="77777777" w:rsidR="004D6CAA" w:rsidRPr="008D1936" w:rsidRDefault="00FF3BC7" w:rsidP="004D6CAA">
      <w:pPr>
        <w:ind w:firstLine="720"/>
        <w:rPr>
          <w:sz w:val="20"/>
          <w:szCs w:val="22"/>
        </w:rPr>
      </w:pPr>
      <w:r w:rsidRPr="008D1936">
        <w:rPr>
          <w:sz w:val="20"/>
          <w:szCs w:val="22"/>
        </w:rPr>
        <w:t>Victoria Burdett-Coutts (Advisian</w:t>
      </w:r>
      <w:r w:rsidR="004D6CAA" w:rsidRPr="008D1936">
        <w:rPr>
          <w:sz w:val="20"/>
          <w:szCs w:val="22"/>
        </w:rPr>
        <w:t>)</w:t>
      </w:r>
    </w:p>
    <w:bookmarkEnd w:id="1"/>
    <w:bookmarkEnd w:id="0"/>
    <w:p w14:paraId="2FC6645D" w14:textId="6553F086" w:rsidR="008D1936" w:rsidRPr="003E58F6" w:rsidRDefault="008D1936" w:rsidP="00D04E59">
      <w:pPr>
        <w:pStyle w:val="NoSpacing"/>
        <w:rPr>
          <w:u w:val="single"/>
        </w:rPr>
      </w:pPr>
    </w:p>
    <w:sectPr w:rsidR="008D1936" w:rsidRPr="003E58F6" w:rsidSect="008F43B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635" w:right="1440" w:bottom="1843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1E8D" w14:textId="77777777" w:rsidR="00321803" w:rsidRDefault="00321803">
      <w:r>
        <w:separator/>
      </w:r>
    </w:p>
  </w:endnote>
  <w:endnote w:type="continuationSeparator" w:id="0">
    <w:p w14:paraId="4E80252B" w14:textId="77777777" w:rsidR="00321803" w:rsidRDefault="003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4C4C" w14:textId="77777777" w:rsidR="004A260F" w:rsidRDefault="004A260F" w:rsidP="00A90D69">
    <w:pPr>
      <w:pStyle w:val="Footer"/>
      <w:jc w:val="right"/>
    </w:pPr>
  </w:p>
  <w:p w14:paraId="3094E1EB" w14:textId="77777777" w:rsidR="004A260F" w:rsidRDefault="004A260F" w:rsidP="00A90D69">
    <w:pPr>
      <w:pStyle w:val="Footer"/>
      <w:jc w:val="right"/>
    </w:pPr>
  </w:p>
  <w:p w14:paraId="5AABB3D6" w14:textId="77777777" w:rsidR="004A260F" w:rsidRDefault="004A260F" w:rsidP="00A90D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FEBA" w14:textId="77777777" w:rsidR="00321803" w:rsidRDefault="00321803">
      <w:r>
        <w:separator/>
      </w:r>
    </w:p>
  </w:footnote>
  <w:footnote w:type="continuationSeparator" w:id="0">
    <w:p w14:paraId="7AB3C3D7" w14:textId="77777777" w:rsidR="00321803" w:rsidRDefault="0032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FFE2" w14:textId="7CBA3C1B" w:rsidR="00CD5CE1" w:rsidRDefault="00CD5C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A0C236" wp14:editId="4A1090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1236853" name="Text Box 4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DA0A7" w14:textId="5A990DC5" w:rsidR="00CD5CE1" w:rsidRPr="00CD5CE1" w:rsidRDefault="00CD5CE1" w:rsidP="00CD5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D5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0C2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classified - Non-Classifié" style="position:absolute;margin-left:-5.0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3BCDA0A7" w14:textId="5A990DC5" w:rsidR="00CD5CE1" w:rsidRPr="00CD5CE1" w:rsidRDefault="00CD5CE1" w:rsidP="00CD5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D5C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B6C2" w14:textId="441EBF67" w:rsidR="008F43B8" w:rsidRPr="0034024C" w:rsidRDefault="00CD5CE1" w:rsidP="008F43B8">
    <w:pPr>
      <w:rPr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A19CAB" wp14:editId="2AED46C8">
              <wp:simplePos x="1371600" y="45027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87604233" name="Text Box 5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DFEB7" w14:textId="313181D5" w:rsidR="00CD5CE1" w:rsidRPr="00CD5CE1" w:rsidRDefault="00CD5CE1" w:rsidP="00CD5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D5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19C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- Non-Classifié" style="position:absolute;margin-left:-5.0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E4DFEB7" w14:textId="313181D5" w:rsidR="00CD5CE1" w:rsidRPr="00CD5CE1" w:rsidRDefault="00CD5CE1" w:rsidP="00CD5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D5C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51C">
      <w:rPr>
        <w:noProof/>
      </w:rPr>
      <w:drawing>
        <wp:anchor distT="0" distB="0" distL="114300" distR="114300" simplePos="0" relativeHeight="251658240" behindDoc="0" locked="0" layoutInCell="1" allowOverlap="1" wp14:anchorId="0B201642" wp14:editId="449F55CE">
          <wp:simplePos x="0" y="0"/>
          <wp:positionH relativeFrom="column">
            <wp:posOffset>-571500</wp:posOffset>
          </wp:positionH>
          <wp:positionV relativeFrom="paragraph">
            <wp:posOffset>7620</wp:posOffset>
          </wp:positionV>
          <wp:extent cx="467995" cy="2343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F43B8" w:rsidRPr="0034024C">
      <w:rPr>
        <w:rFonts w:ascii="Arial" w:hAnsi="Arial"/>
        <w:sz w:val="18"/>
        <w:lang w:val="fr-FR"/>
      </w:rPr>
      <w:t>Fisheries</w:t>
    </w:r>
    <w:proofErr w:type="spellEnd"/>
    <w:r w:rsidR="008F43B8" w:rsidRPr="0034024C">
      <w:rPr>
        <w:rFonts w:ascii="Arial" w:hAnsi="Arial"/>
        <w:sz w:val="18"/>
        <w:lang w:val="fr-FR"/>
      </w:rPr>
      <w:t xml:space="preserve"> and </w:t>
    </w:r>
    <w:r w:rsidR="008F43B8" w:rsidRPr="0034024C">
      <w:rPr>
        <w:rFonts w:ascii="Arial" w:hAnsi="Arial"/>
        <w:sz w:val="18"/>
        <w:lang w:val="fr-FR"/>
      </w:rPr>
      <w:tab/>
    </w:r>
    <w:r w:rsidR="008F43B8" w:rsidRPr="0034024C">
      <w:rPr>
        <w:rFonts w:ascii="Arial" w:hAnsi="Arial"/>
        <w:sz w:val="18"/>
        <w:lang w:val="fr-FR"/>
      </w:rPr>
      <w:tab/>
      <w:t xml:space="preserve">Pêches et </w:t>
    </w:r>
  </w:p>
  <w:p w14:paraId="0E68F62A" w14:textId="77777777" w:rsidR="008F43B8" w:rsidRPr="0034024C" w:rsidRDefault="008F43B8" w:rsidP="008F43B8">
    <w:pPr>
      <w:rPr>
        <w:lang w:val="fr-FR"/>
      </w:rPr>
    </w:pPr>
    <w:proofErr w:type="spellStart"/>
    <w:r w:rsidRPr="0034024C">
      <w:rPr>
        <w:rFonts w:ascii="Arial" w:hAnsi="Arial"/>
        <w:sz w:val="18"/>
        <w:lang w:val="fr-FR"/>
      </w:rPr>
      <w:t>Oceans</w:t>
    </w:r>
    <w:proofErr w:type="spellEnd"/>
    <w:r w:rsidRPr="0034024C">
      <w:rPr>
        <w:rFonts w:ascii="Arial" w:hAnsi="Arial"/>
        <w:sz w:val="18"/>
        <w:lang w:val="fr-FR"/>
      </w:rPr>
      <w:t xml:space="preserve"> Canada </w:t>
    </w:r>
    <w:r w:rsidRPr="0034024C">
      <w:rPr>
        <w:rFonts w:ascii="Arial" w:hAnsi="Arial"/>
        <w:sz w:val="18"/>
        <w:lang w:val="fr-FR"/>
      </w:rPr>
      <w:tab/>
    </w:r>
    <w:r w:rsidRPr="0034024C">
      <w:rPr>
        <w:rFonts w:ascii="Arial" w:hAnsi="Arial"/>
        <w:sz w:val="18"/>
        <w:lang w:val="fr-FR"/>
      </w:rPr>
      <w:tab/>
      <w:t>Océans Canada</w:t>
    </w:r>
  </w:p>
  <w:p w14:paraId="6BB859E2" w14:textId="77777777" w:rsidR="008F43B8" w:rsidRPr="0034024C" w:rsidRDefault="008F43B8" w:rsidP="008F43B8">
    <w:pPr>
      <w:pStyle w:val="Header"/>
      <w:tabs>
        <w:tab w:val="clear" w:pos="4320"/>
        <w:tab w:val="clear" w:pos="8640"/>
      </w:tabs>
      <w:rPr>
        <w:lang w:val="fr-FR"/>
      </w:rPr>
    </w:pPr>
  </w:p>
  <w:p w14:paraId="1A5D2EE3" w14:textId="77777777" w:rsidR="008F43B8" w:rsidRDefault="008F43B8" w:rsidP="008F43B8">
    <w:pPr>
      <w:rPr>
        <w:rFonts w:ascii="Arial" w:hAnsi="Arial"/>
        <w:sz w:val="14"/>
        <w:lang w:val="fr-CA"/>
      </w:rPr>
    </w:pPr>
    <w:r w:rsidRPr="0034024C">
      <w:rPr>
        <w:rFonts w:ascii="Arial" w:hAnsi="Arial"/>
        <w:b/>
        <w:sz w:val="14"/>
        <w:lang w:val="fr-FR"/>
      </w:rPr>
      <w:t>Small Craft Harbours</w:t>
    </w:r>
    <w:r w:rsidRPr="0034024C">
      <w:rPr>
        <w:rFonts w:ascii="Arial" w:hAnsi="Arial"/>
        <w:b/>
        <w:sz w:val="14"/>
        <w:lang w:val="fr-FR"/>
      </w:rPr>
      <w:tab/>
    </w:r>
    <w:r w:rsidRPr="0034024C">
      <w:rPr>
        <w:rFonts w:ascii="Arial" w:hAnsi="Arial"/>
        <w:b/>
        <w:sz w:val="14"/>
        <w:lang w:val="fr-FR"/>
      </w:rPr>
      <w:tab/>
    </w:r>
    <w:r w:rsidRPr="007D7A78">
      <w:rPr>
        <w:rFonts w:ascii="Arial" w:hAnsi="Arial"/>
        <w:b/>
        <w:sz w:val="14"/>
        <w:lang w:val="fr-CA"/>
      </w:rPr>
      <w:t xml:space="preserve">Ports pour petits bateaux </w:t>
    </w:r>
  </w:p>
  <w:p w14:paraId="03DC70A4" w14:textId="77777777" w:rsidR="008F43B8" w:rsidRPr="00F81D1C" w:rsidRDefault="008F43B8" w:rsidP="008F43B8">
    <w:pPr>
      <w:rPr>
        <w:rFonts w:ascii="Arial" w:hAnsi="Arial"/>
        <w:sz w:val="14"/>
        <w:lang w:val="fr-CA"/>
      </w:rPr>
    </w:pPr>
    <w:r w:rsidRPr="006B318C">
      <w:rPr>
        <w:rFonts w:ascii="Arial" w:hAnsi="Arial"/>
        <w:sz w:val="14"/>
        <w:lang w:val="fr-FR"/>
      </w:rPr>
      <w:t xml:space="preserve">Ontario and Prairie </w:t>
    </w:r>
    <w:proofErr w:type="spellStart"/>
    <w:r w:rsidRPr="006B318C">
      <w:rPr>
        <w:rFonts w:ascii="Arial" w:hAnsi="Arial"/>
        <w:sz w:val="14"/>
        <w:lang w:val="fr-FR"/>
      </w:rPr>
      <w:t>Region</w:t>
    </w:r>
    <w:proofErr w:type="spellEnd"/>
    <w:r w:rsidRPr="006B318C">
      <w:rPr>
        <w:rFonts w:ascii="Arial" w:hAnsi="Arial"/>
        <w:sz w:val="14"/>
        <w:lang w:val="fr-FR"/>
      </w:rPr>
      <w:t xml:space="preserve"> </w:t>
    </w:r>
    <w:r w:rsidRPr="006B318C">
      <w:rPr>
        <w:rFonts w:ascii="Arial" w:hAnsi="Arial"/>
        <w:sz w:val="14"/>
        <w:lang w:val="fr-FR"/>
      </w:rPr>
      <w:tab/>
      <w:t>Région de l'Ontario et des Prairies</w:t>
    </w:r>
  </w:p>
  <w:p w14:paraId="3ADA0391" w14:textId="77777777" w:rsidR="008F43B8" w:rsidRPr="00F81D1C" w:rsidRDefault="008F43B8" w:rsidP="008F43B8">
    <w:pPr>
      <w:rPr>
        <w:rFonts w:ascii="Arial" w:hAnsi="Arial"/>
        <w:sz w:val="14"/>
        <w:lang w:val="fr-FR"/>
      </w:rPr>
    </w:pPr>
    <w:r w:rsidRPr="00F81D1C">
      <w:rPr>
        <w:rFonts w:ascii="Arial" w:hAnsi="Arial"/>
        <w:sz w:val="14"/>
        <w:lang w:val="fr-FR"/>
      </w:rPr>
      <w:t xml:space="preserve">501 </w:t>
    </w:r>
    <w:proofErr w:type="spellStart"/>
    <w:r w:rsidRPr="00F81D1C">
      <w:rPr>
        <w:rFonts w:ascii="Arial" w:hAnsi="Arial"/>
        <w:sz w:val="14"/>
        <w:lang w:val="fr-FR"/>
      </w:rPr>
      <w:t>University</w:t>
    </w:r>
    <w:proofErr w:type="spellEnd"/>
    <w:r w:rsidRPr="00F81D1C">
      <w:rPr>
        <w:rFonts w:ascii="Arial" w:hAnsi="Arial"/>
        <w:sz w:val="14"/>
        <w:lang w:val="fr-FR"/>
      </w:rPr>
      <w:t xml:space="preserve"> Crescent</w:t>
    </w:r>
    <w:r w:rsidRPr="00F81D1C">
      <w:rPr>
        <w:rFonts w:ascii="Arial" w:hAnsi="Arial"/>
        <w:sz w:val="14"/>
        <w:lang w:val="fr-FR"/>
      </w:rPr>
      <w:tab/>
      <w:t xml:space="preserve">501, </w:t>
    </w:r>
    <w:proofErr w:type="spellStart"/>
    <w:r w:rsidRPr="00F81D1C">
      <w:rPr>
        <w:rFonts w:ascii="Arial" w:hAnsi="Arial"/>
        <w:sz w:val="14"/>
        <w:lang w:val="fr-FR"/>
      </w:rPr>
      <w:t>University</w:t>
    </w:r>
    <w:proofErr w:type="spellEnd"/>
    <w:r w:rsidRPr="00F81D1C">
      <w:rPr>
        <w:rFonts w:ascii="Arial" w:hAnsi="Arial"/>
        <w:sz w:val="14"/>
        <w:lang w:val="fr-FR"/>
      </w:rPr>
      <w:t xml:space="preserve"> Crescent</w:t>
    </w:r>
  </w:p>
  <w:p w14:paraId="58C7B029" w14:textId="77777777" w:rsidR="008F43B8" w:rsidRDefault="008F43B8" w:rsidP="008F43B8">
    <w:pPr>
      <w:rPr>
        <w:rFonts w:ascii="Arial" w:hAnsi="Arial"/>
        <w:sz w:val="14"/>
      </w:rPr>
    </w:pPr>
    <w:r w:rsidRPr="007D7A78">
      <w:rPr>
        <w:rFonts w:ascii="Arial" w:hAnsi="Arial"/>
        <w:sz w:val="14"/>
        <w:lang w:val="pt-BR"/>
      </w:rPr>
      <w:t>Winnipeg, MB  R3T 2N6</w:t>
    </w:r>
    <w:r w:rsidRPr="00A90D69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  <w:t>Winnipeg, MB  R3T 2N6</w:t>
    </w:r>
  </w:p>
  <w:p w14:paraId="7FBDF09A" w14:textId="77777777" w:rsidR="008F43B8" w:rsidRDefault="008F43B8" w:rsidP="008F43B8">
    <w:pPr>
      <w:rPr>
        <w:rFonts w:ascii="Arial" w:hAnsi="Arial"/>
        <w:sz w:val="14"/>
      </w:rPr>
    </w:pPr>
    <w:r>
      <w:rPr>
        <w:rFonts w:ascii="Arial" w:hAnsi="Arial"/>
        <w:sz w:val="14"/>
        <w:lang w:val="pt-BR"/>
      </w:rPr>
      <w:t>TEL  (204) 983-7443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TEL  (204) 983-7443</w:t>
    </w:r>
  </w:p>
  <w:p w14:paraId="34C450BD" w14:textId="77777777" w:rsidR="008F43B8" w:rsidRDefault="008F43B8" w:rsidP="008F43B8">
    <w:pPr>
      <w:rPr>
        <w:rFonts w:ascii="Arial" w:hAnsi="Arial"/>
        <w:sz w:val="14"/>
      </w:rPr>
    </w:pPr>
    <w:r>
      <w:rPr>
        <w:rFonts w:ascii="Arial" w:hAnsi="Arial"/>
        <w:sz w:val="14"/>
      </w:rPr>
      <w:t>FAX  (204) 983-7166</w:t>
    </w:r>
    <w:r w:rsidRPr="00A90D69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TELECOPIER  (204) 983-7166</w:t>
    </w:r>
  </w:p>
  <w:p w14:paraId="6A5A21D3" w14:textId="77777777" w:rsidR="008F43B8" w:rsidRDefault="008F4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B9C3" w14:textId="246ECC14" w:rsidR="00B15625" w:rsidRPr="0034024C" w:rsidRDefault="00CD5CE1" w:rsidP="00B15625">
    <w:pPr>
      <w:rPr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7E78B" wp14:editId="78260B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59455152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E686D" w14:textId="622900F3" w:rsidR="00CD5CE1" w:rsidRPr="00CD5CE1" w:rsidRDefault="00CD5CE1" w:rsidP="00CD5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D5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7E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Unclassified - Non-Classifié" style="position:absolute;margin-left:-5.0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1EE686D" w14:textId="622900F3" w:rsidR="00CD5CE1" w:rsidRPr="00CD5CE1" w:rsidRDefault="00CD5CE1" w:rsidP="00CD5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D5C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51C">
      <w:rPr>
        <w:noProof/>
      </w:rPr>
      <w:drawing>
        <wp:anchor distT="0" distB="0" distL="114300" distR="114300" simplePos="0" relativeHeight="251657216" behindDoc="0" locked="0" layoutInCell="1" allowOverlap="1" wp14:anchorId="69029A52" wp14:editId="68A67276">
          <wp:simplePos x="0" y="0"/>
          <wp:positionH relativeFrom="column">
            <wp:posOffset>-571500</wp:posOffset>
          </wp:positionH>
          <wp:positionV relativeFrom="paragraph">
            <wp:posOffset>7620</wp:posOffset>
          </wp:positionV>
          <wp:extent cx="467995" cy="23431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15625" w:rsidRPr="0034024C">
      <w:rPr>
        <w:rFonts w:ascii="Arial" w:hAnsi="Arial"/>
        <w:sz w:val="18"/>
        <w:lang w:val="fr-FR"/>
      </w:rPr>
      <w:t>Fisheries</w:t>
    </w:r>
    <w:proofErr w:type="spellEnd"/>
    <w:r w:rsidR="00B15625" w:rsidRPr="0034024C">
      <w:rPr>
        <w:rFonts w:ascii="Arial" w:hAnsi="Arial"/>
        <w:sz w:val="18"/>
        <w:lang w:val="fr-FR"/>
      </w:rPr>
      <w:t xml:space="preserve"> and </w:t>
    </w:r>
    <w:r w:rsidR="00B15625" w:rsidRPr="0034024C">
      <w:rPr>
        <w:rFonts w:ascii="Arial" w:hAnsi="Arial"/>
        <w:sz w:val="18"/>
        <w:lang w:val="fr-FR"/>
      </w:rPr>
      <w:tab/>
    </w:r>
    <w:r w:rsidR="00B15625" w:rsidRPr="0034024C">
      <w:rPr>
        <w:rFonts w:ascii="Arial" w:hAnsi="Arial"/>
        <w:sz w:val="18"/>
        <w:lang w:val="fr-FR"/>
      </w:rPr>
      <w:tab/>
      <w:t xml:space="preserve">Pêches et </w:t>
    </w:r>
  </w:p>
  <w:p w14:paraId="4A362B48" w14:textId="77777777" w:rsidR="00B15625" w:rsidRPr="0034024C" w:rsidRDefault="00B15625" w:rsidP="00B15625">
    <w:pPr>
      <w:rPr>
        <w:lang w:val="fr-FR"/>
      </w:rPr>
    </w:pPr>
    <w:proofErr w:type="spellStart"/>
    <w:r w:rsidRPr="0034024C">
      <w:rPr>
        <w:rFonts w:ascii="Arial" w:hAnsi="Arial"/>
        <w:sz w:val="18"/>
        <w:lang w:val="fr-FR"/>
      </w:rPr>
      <w:t>Oceans</w:t>
    </w:r>
    <w:proofErr w:type="spellEnd"/>
    <w:r w:rsidRPr="0034024C">
      <w:rPr>
        <w:rFonts w:ascii="Arial" w:hAnsi="Arial"/>
        <w:sz w:val="18"/>
        <w:lang w:val="fr-FR"/>
      </w:rPr>
      <w:t xml:space="preserve"> Canada </w:t>
    </w:r>
    <w:r w:rsidRPr="0034024C">
      <w:rPr>
        <w:rFonts w:ascii="Arial" w:hAnsi="Arial"/>
        <w:sz w:val="18"/>
        <w:lang w:val="fr-FR"/>
      </w:rPr>
      <w:tab/>
    </w:r>
    <w:r w:rsidRPr="0034024C">
      <w:rPr>
        <w:rFonts w:ascii="Arial" w:hAnsi="Arial"/>
        <w:sz w:val="18"/>
        <w:lang w:val="fr-FR"/>
      </w:rPr>
      <w:tab/>
      <w:t>Océans Canada</w:t>
    </w:r>
  </w:p>
  <w:p w14:paraId="1B2740E6" w14:textId="77777777" w:rsidR="00B15625" w:rsidRPr="0034024C" w:rsidRDefault="00B15625" w:rsidP="00B15625">
    <w:pPr>
      <w:pStyle w:val="Header"/>
      <w:tabs>
        <w:tab w:val="clear" w:pos="4320"/>
        <w:tab w:val="clear" w:pos="8640"/>
      </w:tabs>
      <w:rPr>
        <w:lang w:val="fr-FR"/>
      </w:rPr>
    </w:pPr>
  </w:p>
  <w:p w14:paraId="4BF185EE" w14:textId="77777777" w:rsidR="00F81D1C" w:rsidRDefault="00B15625" w:rsidP="00F81D1C">
    <w:pPr>
      <w:rPr>
        <w:rFonts w:ascii="Arial" w:hAnsi="Arial"/>
        <w:sz w:val="14"/>
        <w:lang w:val="fr-CA"/>
      </w:rPr>
    </w:pPr>
    <w:r w:rsidRPr="0034024C">
      <w:rPr>
        <w:rFonts w:ascii="Arial" w:hAnsi="Arial"/>
        <w:b/>
        <w:sz w:val="14"/>
        <w:lang w:val="fr-FR"/>
      </w:rPr>
      <w:t>Small Craft Harbours</w:t>
    </w:r>
    <w:r w:rsidRPr="0034024C">
      <w:rPr>
        <w:rFonts w:ascii="Arial" w:hAnsi="Arial"/>
        <w:b/>
        <w:sz w:val="14"/>
        <w:lang w:val="fr-FR"/>
      </w:rPr>
      <w:tab/>
    </w:r>
    <w:r w:rsidRPr="0034024C">
      <w:rPr>
        <w:rFonts w:ascii="Arial" w:hAnsi="Arial"/>
        <w:b/>
        <w:sz w:val="14"/>
        <w:lang w:val="fr-FR"/>
      </w:rPr>
      <w:tab/>
    </w:r>
    <w:r w:rsidRPr="007D7A78">
      <w:rPr>
        <w:rFonts w:ascii="Arial" w:hAnsi="Arial"/>
        <w:b/>
        <w:sz w:val="14"/>
        <w:lang w:val="fr-CA"/>
      </w:rPr>
      <w:t xml:space="preserve">Ports pour petits bateaux </w:t>
    </w:r>
  </w:p>
  <w:p w14:paraId="0BABD527" w14:textId="77777777" w:rsidR="00F81D1C" w:rsidRPr="00F81D1C" w:rsidRDefault="00F81D1C" w:rsidP="00F81D1C">
    <w:pPr>
      <w:rPr>
        <w:rFonts w:ascii="Arial" w:hAnsi="Arial"/>
        <w:sz w:val="14"/>
        <w:lang w:val="fr-CA"/>
      </w:rPr>
    </w:pPr>
    <w:r w:rsidRPr="006B318C">
      <w:rPr>
        <w:rFonts w:ascii="Arial" w:hAnsi="Arial"/>
        <w:sz w:val="14"/>
        <w:lang w:val="fr-FR"/>
      </w:rPr>
      <w:t xml:space="preserve">Ontario and Prairie </w:t>
    </w:r>
    <w:proofErr w:type="spellStart"/>
    <w:r w:rsidRPr="006B318C">
      <w:rPr>
        <w:rFonts w:ascii="Arial" w:hAnsi="Arial"/>
        <w:sz w:val="14"/>
        <w:lang w:val="fr-FR"/>
      </w:rPr>
      <w:t>Region</w:t>
    </w:r>
    <w:proofErr w:type="spellEnd"/>
    <w:r w:rsidRPr="006B318C">
      <w:rPr>
        <w:rFonts w:ascii="Arial" w:hAnsi="Arial"/>
        <w:sz w:val="14"/>
        <w:lang w:val="fr-FR"/>
      </w:rPr>
      <w:t xml:space="preserve"> </w:t>
    </w:r>
    <w:r w:rsidRPr="006B318C">
      <w:rPr>
        <w:rFonts w:ascii="Arial" w:hAnsi="Arial"/>
        <w:sz w:val="14"/>
        <w:lang w:val="fr-FR"/>
      </w:rPr>
      <w:tab/>
      <w:t>Région de l'Ontario et des Prairies</w:t>
    </w:r>
  </w:p>
  <w:p w14:paraId="5A1CFCE7" w14:textId="77777777" w:rsidR="00B15625" w:rsidRPr="00F81D1C" w:rsidRDefault="00B15625" w:rsidP="00B15625">
    <w:pPr>
      <w:rPr>
        <w:rFonts w:ascii="Arial" w:hAnsi="Arial"/>
        <w:sz w:val="14"/>
        <w:lang w:val="fr-FR"/>
      </w:rPr>
    </w:pPr>
    <w:r w:rsidRPr="00F81D1C">
      <w:rPr>
        <w:rFonts w:ascii="Arial" w:hAnsi="Arial"/>
        <w:sz w:val="14"/>
        <w:lang w:val="fr-FR"/>
      </w:rPr>
      <w:t xml:space="preserve">501 </w:t>
    </w:r>
    <w:proofErr w:type="spellStart"/>
    <w:r w:rsidRPr="00F81D1C">
      <w:rPr>
        <w:rFonts w:ascii="Arial" w:hAnsi="Arial"/>
        <w:sz w:val="14"/>
        <w:lang w:val="fr-FR"/>
      </w:rPr>
      <w:t>University</w:t>
    </w:r>
    <w:proofErr w:type="spellEnd"/>
    <w:r w:rsidRPr="00F81D1C">
      <w:rPr>
        <w:rFonts w:ascii="Arial" w:hAnsi="Arial"/>
        <w:sz w:val="14"/>
        <w:lang w:val="fr-FR"/>
      </w:rPr>
      <w:t xml:space="preserve"> Crescent</w:t>
    </w:r>
    <w:r w:rsidRPr="00F81D1C">
      <w:rPr>
        <w:rFonts w:ascii="Arial" w:hAnsi="Arial"/>
        <w:sz w:val="14"/>
        <w:lang w:val="fr-FR"/>
      </w:rPr>
      <w:tab/>
      <w:t xml:space="preserve">501, </w:t>
    </w:r>
    <w:proofErr w:type="spellStart"/>
    <w:r w:rsidRPr="00F81D1C">
      <w:rPr>
        <w:rFonts w:ascii="Arial" w:hAnsi="Arial"/>
        <w:sz w:val="14"/>
        <w:lang w:val="fr-FR"/>
      </w:rPr>
      <w:t>University</w:t>
    </w:r>
    <w:proofErr w:type="spellEnd"/>
    <w:r w:rsidRPr="00F81D1C">
      <w:rPr>
        <w:rFonts w:ascii="Arial" w:hAnsi="Arial"/>
        <w:sz w:val="14"/>
        <w:lang w:val="fr-FR"/>
      </w:rPr>
      <w:t xml:space="preserve"> Crescent</w:t>
    </w:r>
  </w:p>
  <w:p w14:paraId="251F0B8D" w14:textId="77777777" w:rsidR="00B15625" w:rsidRDefault="00B15625" w:rsidP="00B15625">
    <w:pPr>
      <w:rPr>
        <w:rFonts w:ascii="Arial" w:hAnsi="Arial"/>
        <w:sz w:val="14"/>
      </w:rPr>
    </w:pPr>
    <w:r w:rsidRPr="007D7A78">
      <w:rPr>
        <w:rFonts w:ascii="Arial" w:hAnsi="Arial"/>
        <w:sz w:val="14"/>
        <w:lang w:val="pt-BR"/>
      </w:rPr>
      <w:t>Winnipeg, MB  R3T 2N6</w:t>
    </w:r>
    <w:r w:rsidRPr="00A90D69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  <w:t>Winnipeg, MB  R3T 2N6</w:t>
    </w:r>
  </w:p>
  <w:p w14:paraId="330AEDB3" w14:textId="77777777" w:rsidR="00B15625" w:rsidRDefault="00B15625" w:rsidP="00B15625">
    <w:pPr>
      <w:rPr>
        <w:rFonts w:ascii="Arial" w:hAnsi="Arial"/>
        <w:sz w:val="14"/>
      </w:rPr>
    </w:pPr>
    <w:r>
      <w:rPr>
        <w:rFonts w:ascii="Arial" w:hAnsi="Arial"/>
        <w:sz w:val="14"/>
        <w:lang w:val="pt-BR"/>
      </w:rPr>
      <w:t>TEL  (204) 983-7443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TEL  (204) 983-7443</w:t>
    </w:r>
  </w:p>
  <w:p w14:paraId="454DBED3" w14:textId="77777777" w:rsidR="00B15625" w:rsidRDefault="00B15625" w:rsidP="00B15625">
    <w:pPr>
      <w:rPr>
        <w:rFonts w:ascii="Arial" w:hAnsi="Arial"/>
        <w:sz w:val="14"/>
      </w:rPr>
    </w:pPr>
    <w:r>
      <w:rPr>
        <w:rFonts w:ascii="Arial" w:hAnsi="Arial"/>
        <w:sz w:val="14"/>
      </w:rPr>
      <w:t>FAX  (204) 983-7166</w:t>
    </w:r>
    <w:r w:rsidRPr="00A90D69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TELECOPIER  (204) 983-7166</w:t>
    </w:r>
  </w:p>
  <w:p w14:paraId="529E737A" w14:textId="77777777" w:rsidR="004F4C5E" w:rsidRDefault="00B15625" w:rsidP="00B15625">
    <w:pPr>
      <w:pStyle w:val="Header"/>
      <w:jc w:val="right"/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942"/>
    <w:multiLevelType w:val="hybridMultilevel"/>
    <w:tmpl w:val="824E50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82AB3"/>
    <w:multiLevelType w:val="hybridMultilevel"/>
    <w:tmpl w:val="F878CF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DE7"/>
    <w:multiLevelType w:val="hybridMultilevel"/>
    <w:tmpl w:val="9374450E"/>
    <w:lvl w:ilvl="0" w:tplc="89609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6773"/>
    <w:multiLevelType w:val="hybridMultilevel"/>
    <w:tmpl w:val="9374450E"/>
    <w:lvl w:ilvl="0" w:tplc="89609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05B6"/>
    <w:multiLevelType w:val="hybridMultilevel"/>
    <w:tmpl w:val="CC36DA88"/>
    <w:lvl w:ilvl="0" w:tplc="89609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6A80"/>
    <w:multiLevelType w:val="hybridMultilevel"/>
    <w:tmpl w:val="1DA0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D07"/>
    <w:multiLevelType w:val="hybridMultilevel"/>
    <w:tmpl w:val="F878CF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699F"/>
    <w:multiLevelType w:val="multilevel"/>
    <w:tmpl w:val="704C9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2E73DE"/>
    <w:multiLevelType w:val="hybridMultilevel"/>
    <w:tmpl w:val="946ED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60C58"/>
    <w:multiLevelType w:val="hybridMultilevel"/>
    <w:tmpl w:val="5578414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6F334711"/>
    <w:multiLevelType w:val="hybridMultilevel"/>
    <w:tmpl w:val="92A2F9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E3B96"/>
    <w:multiLevelType w:val="hybridMultilevel"/>
    <w:tmpl w:val="47BC7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85C79"/>
    <w:multiLevelType w:val="hybridMultilevel"/>
    <w:tmpl w:val="94A889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24414">
    <w:abstractNumId w:val="11"/>
  </w:num>
  <w:num w:numId="2" w16cid:durableId="1463772517">
    <w:abstractNumId w:val="10"/>
  </w:num>
  <w:num w:numId="3" w16cid:durableId="314532332">
    <w:abstractNumId w:val="0"/>
  </w:num>
  <w:num w:numId="4" w16cid:durableId="1650402100">
    <w:abstractNumId w:val="8"/>
  </w:num>
  <w:num w:numId="5" w16cid:durableId="1125123549">
    <w:abstractNumId w:val="12"/>
  </w:num>
  <w:num w:numId="6" w16cid:durableId="450127657">
    <w:abstractNumId w:val="7"/>
  </w:num>
  <w:num w:numId="7" w16cid:durableId="1451896465">
    <w:abstractNumId w:val="2"/>
  </w:num>
  <w:num w:numId="8" w16cid:durableId="909922891">
    <w:abstractNumId w:val="3"/>
  </w:num>
  <w:num w:numId="9" w16cid:durableId="1361779869">
    <w:abstractNumId w:val="4"/>
  </w:num>
  <w:num w:numId="10" w16cid:durableId="1759209869">
    <w:abstractNumId w:val="6"/>
  </w:num>
  <w:num w:numId="11" w16cid:durableId="520558456">
    <w:abstractNumId w:val="1"/>
  </w:num>
  <w:num w:numId="12" w16cid:durableId="215359981">
    <w:abstractNumId w:val="5"/>
  </w:num>
  <w:num w:numId="13" w16cid:durableId="1085957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69"/>
    <w:rsid w:val="000003E6"/>
    <w:rsid w:val="00020EFD"/>
    <w:rsid w:val="000251F6"/>
    <w:rsid w:val="00046A13"/>
    <w:rsid w:val="00062DEE"/>
    <w:rsid w:val="000730FE"/>
    <w:rsid w:val="000803DC"/>
    <w:rsid w:val="00085F14"/>
    <w:rsid w:val="000905C7"/>
    <w:rsid w:val="00094D6C"/>
    <w:rsid w:val="000950ED"/>
    <w:rsid w:val="0009541F"/>
    <w:rsid w:val="000A0582"/>
    <w:rsid w:val="000A7EFC"/>
    <w:rsid w:val="000B3F51"/>
    <w:rsid w:val="000C61FC"/>
    <w:rsid w:val="000D7ED1"/>
    <w:rsid w:val="000E18D5"/>
    <w:rsid w:val="000E78C9"/>
    <w:rsid w:val="000F4B86"/>
    <w:rsid w:val="00100684"/>
    <w:rsid w:val="00136397"/>
    <w:rsid w:val="0013641F"/>
    <w:rsid w:val="00152926"/>
    <w:rsid w:val="00152CFE"/>
    <w:rsid w:val="00156CB5"/>
    <w:rsid w:val="00167C06"/>
    <w:rsid w:val="00174F71"/>
    <w:rsid w:val="00190229"/>
    <w:rsid w:val="001916A0"/>
    <w:rsid w:val="00191EE4"/>
    <w:rsid w:val="00192173"/>
    <w:rsid w:val="001A0C96"/>
    <w:rsid w:val="001A1560"/>
    <w:rsid w:val="001C2BEA"/>
    <w:rsid w:val="001D5FDD"/>
    <w:rsid w:val="001E2A11"/>
    <w:rsid w:val="001E7C25"/>
    <w:rsid w:val="001F0D48"/>
    <w:rsid w:val="00210781"/>
    <w:rsid w:val="00216A92"/>
    <w:rsid w:val="00231CB1"/>
    <w:rsid w:val="00237847"/>
    <w:rsid w:val="00241D56"/>
    <w:rsid w:val="002475E1"/>
    <w:rsid w:val="00253323"/>
    <w:rsid w:val="00255407"/>
    <w:rsid w:val="002660F5"/>
    <w:rsid w:val="00267086"/>
    <w:rsid w:val="00284279"/>
    <w:rsid w:val="00284AE8"/>
    <w:rsid w:val="0029134D"/>
    <w:rsid w:val="002917E1"/>
    <w:rsid w:val="002A21ED"/>
    <w:rsid w:val="002A4F3D"/>
    <w:rsid w:val="002A6E08"/>
    <w:rsid w:val="002D4FB0"/>
    <w:rsid w:val="002E59C1"/>
    <w:rsid w:val="002F0D0A"/>
    <w:rsid w:val="003020DE"/>
    <w:rsid w:val="003133EE"/>
    <w:rsid w:val="00313EF8"/>
    <w:rsid w:val="003176FD"/>
    <w:rsid w:val="00321803"/>
    <w:rsid w:val="00322F94"/>
    <w:rsid w:val="00330E6E"/>
    <w:rsid w:val="0034024C"/>
    <w:rsid w:val="00350978"/>
    <w:rsid w:val="00351605"/>
    <w:rsid w:val="00371C58"/>
    <w:rsid w:val="0039264E"/>
    <w:rsid w:val="003944A3"/>
    <w:rsid w:val="00394CA0"/>
    <w:rsid w:val="003A71BE"/>
    <w:rsid w:val="003C7357"/>
    <w:rsid w:val="003E03B9"/>
    <w:rsid w:val="003E58F6"/>
    <w:rsid w:val="003F03C9"/>
    <w:rsid w:val="003F4B17"/>
    <w:rsid w:val="004012F8"/>
    <w:rsid w:val="00411AF4"/>
    <w:rsid w:val="00412CF7"/>
    <w:rsid w:val="00412DBB"/>
    <w:rsid w:val="00417976"/>
    <w:rsid w:val="004452E6"/>
    <w:rsid w:val="004559CC"/>
    <w:rsid w:val="004578A4"/>
    <w:rsid w:val="00465574"/>
    <w:rsid w:val="0049460A"/>
    <w:rsid w:val="00494C37"/>
    <w:rsid w:val="00496EF1"/>
    <w:rsid w:val="004A260F"/>
    <w:rsid w:val="004A51B8"/>
    <w:rsid w:val="004C08FF"/>
    <w:rsid w:val="004D21CE"/>
    <w:rsid w:val="004D6A3B"/>
    <w:rsid w:val="004D6CAA"/>
    <w:rsid w:val="004F4C5E"/>
    <w:rsid w:val="004F68AB"/>
    <w:rsid w:val="005257E9"/>
    <w:rsid w:val="00525C93"/>
    <w:rsid w:val="005319D4"/>
    <w:rsid w:val="005343A5"/>
    <w:rsid w:val="00536718"/>
    <w:rsid w:val="00536B53"/>
    <w:rsid w:val="00540FB5"/>
    <w:rsid w:val="00561D18"/>
    <w:rsid w:val="0057006E"/>
    <w:rsid w:val="00575C19"/>
    <w:rsid w:val="005B4F37"/>
    <w:rsid w:val="005C0898"/>
    <w:rsid w:val="005C7C4F"/>
    <w:rsid w:val="005D4999"/>
    <w:rsid w:val="005E39CA"/>
    <w:rsid w:val="005E4F75"/>
    <w:rsid w:val="005E5A0F"/>
    <w:rsid w:val="005E63B6"/>
    <w:rsid w:val="005F71F0"/>
    <w:rsid w:val="00606190"/>
    <w:rsid w:val="006235B3"/>
    <w:rsid w:val="00641B66"/>
    <w:rsid w:val="006543F8"/>
    <w:rsid w:val="00667E78"/>
    <w:rsid w:val="00683D81"/>
    <w:rsid w:val="006A6F38"/>
    <w:rsid w:val="006B6A17"/>
    <w:rsid w:val="006C3812"/>
    <w:rsid w:val="00706FED"/>
    <w:rsid w:val="00713763"/>
    <w:rsid w:val="007205EB"/>
    <w:rsid w:val="00736AB7"/>
    <w:rsid w:val="00740241"/>
    <w:rsid w:val="00744F54"/>
    <w:rsid w:val="0075419E"/>
    <w:rsid w:val="0076237A"/>
    <w:rsid w:val="00770551"/>
    <w:rsid w:val="00781384"/>
    <w:rsid w:val="007843CF"/>
    <w:rsid w:val="007B33AC"/>
    <w:rsid w:val="007B494A"/>
    <w:rsid w:val="007D07AD"/>
    <w:rsid w:val="007D7DE0"/>
    <w:rsid w:val="007E0322"/>
    <w:rsid w:val="007E6D84"/>
    <w:rsid w:val="007F3BA9"/>
    <w:rsid w:val="007F7A43"/>
    <w:rsid w:val="00806076"/>
    <w:rsid w:val="00816474"/>
    <w:rsid w:val="00826BBE"/>
    <w:rsid w:val="00830ADE"/>
    <w:rsid w:val="00844EE6"/>
    <w:rsid w:val="00856636"/>
    <w:rsid w:val="008866AC"/>
    <w:rsid w:val="008A2F5B"/>
    <w:rsid w:val="008B7E77"/>
    <w:rsid w:val="008C24CB"/>
    <w:rsid w:val="008C7125"/>
    <w:rsid w:val="008D1936"/>
    <w:rsid w:val="008D3682"/>
    <w:rsid w:val="008D5DB9"/>
    <w:rsid w:val="008D6F5A"/>
    <w:rsid w:val="008E0773"/>
    <w:rsid w:val="008E284B"/>
    <w:rsid w:val="008E3D2B"/>
    <w:rsid w:val="008E3F67"/>
    <w:rsid w:val="008F43B8"/>
    <w:rsid w:val="008F65C2"/>
    <w:rsid w:val="008F7256"/>
    <w:rsid w:val="009037AB"/>
    <w:rsid w:val="009174EE"/>
    <w:rsid w:val="0092635B"/>
    <w:rsid w:val="009350E0"/>
    <w:rsid w:val="00941780"/>
    <w:rsid w:val="00942596"/>
    <w:rsid w:val="00944A3A"/>
    <w:rsid w:val="00955275"/>
    <w:rsid w:val="00963984"/>
    <w:rsid w:val="0096591B"/>
    <w:rsid w:val="00982246"/>
    <w:rsid w:val="00994688"/>
    <w:rsid w:val="009964AA"/>
    <w:rsid w:val="009B67E8"/>
    <w:rsid w:val="009B7769"/>
    <w:rsid w:val="009C0080"/>
    <w:rsid w:val="009D0347"/>
    <w:rsid w:val="009D7619"/>
    <w:rsid w:val="009E33A3"/>
    <w:rsid w:val="009E6589"/>
    <w:rsid w:val="00A057A4"/>
    <w:rsid w:val="00A10640"/>
    <w:rsid w:val="00A23215"/>
    <w:rsid w:val="00A27074"/>
    <w:rsid w:val="00A33887"/>
    <w:rsid w:val="00A3735F"/>
    <w:rsid w:val="00A47CFA"/>
    <w:rsid w:val="00A5581A"/>
    <w:rsid w:val="00A66F01"/>
    <w:rsid w:val="00A90D69"/>
    <w:rsid w:val="00AA4DCB"/>
    <w:rsid w:val="00AD1DE9"/>
    <w:rsid w:val="00AE1434"/>
    <w:rsid w:val="00AE3901"/>
    <w:rsid w:val="00AE7727"/>
    <w:rsid w:val="00AF7AAD"/>
    <w:rsid w:val="00B110A4"/>
    <w:rsid w:val="00B110BC"/>
    <w:rsid w:val="00B13DB8"/>
    <w:rsid w:val="00B15625"/>
    <w:rsid w:val="00B16A61"/>
    <w:rsid w:val="00B27211"/>
    <w:rsid w:val="00B35AAE"/>
    <w:rsid w:val="00B367E8"/>
    <w:rsid w:val="00B5283B"/>
    <w:rsid w:val="00B6464F"/>
    <w:rsid w:val="00B67EA5"/>
    <w:rsid w:val="00B73DD4"/>
    <w:rsid w:val="00B73EA0"/>
    <w:rsid w:val="00B93500"/>
    <w:rsid w:val="00BB32E2"/>
    <w:rsid w:val="00BC3685"/>
    <w:rsid w:val="00BD6465"/>
    <w:rsid w:val="00BD6C99"/>
    <w:rsid w:val="00BE2356"/>
    <w:rsid w:val="00C00D24"/>
    <w:rsid w:val="00C04735"/>
    <w:rsid w:val="00C04A79"/>
    <w:rsid w:val="00C07B4C"/>
    <w:rsid w:val="00C10A82"/>
    <w:rsid w:val="00C1434F"/>
    <w:rsid w:val="00C2703F"/>
    <w:rsid w:val="00C31591"/>
    <w:rsid w:val="00C7473B"/>
    <w:rsid w:val="00C80456"/>
    <w:rsid w:val="00C90424"/>
    <w:rsid w:val="00C951A7"/>
    <w:rsid w:val="00C968C3"/>
    <w:rsid w:val="00CA3404"/>
    <w:rsid w:val="00CA7F65"/>
    <w:rsid w:val="00CB2E58"/>
    <w:rsid w:val="00CD174E"/>
    <w:rsid w:val="00CD436A"/>
    <w:rsid w:val="00CD5CE1"/>
    <w:rsid w:val="00CE4420"/>
    <w:rsid w:val="00CE6BD2"/>
    <w:rsid w:val="00D0136B"/>
    <w:rsid w:val="00D02545"/>
    <w:rsid w:val="00D04E59"/>
    <w:rsid w:val="00D06B0B"/>
    <w:rsid w:val="00D10A09"/>
    <w:rsid w:val="00D169B7"/>
    <w:rsid w:val="00D346E4"/>
    <w:rsid w:val="00D70D11"/>
    <w:rsid w:val="00D71DDE"/>
    <w:rsid w:val="00D7384E"/>
    <w:rsid w:val="00D837F2"/>
    <w:rsid w:val="00D83F19"/>
    <w:rsid w:val="00D87975"/>
    <w:rsid w:val="00D91A82"/>
    <w:rsid w:val="00D942F0"/>
    <w:rsid w:val="00DB58B6"/>
    <w:rsid w:val="00DB65AB"/>
    <w:rsid w:val="00DC1148"/>
    <w:rsid w:val="00DC76A8"/>
    <w:rsid w:val="00DD6F6D"/>
    <w:rsid w:val="00DF0A57"/>
    <w:rsid w:val="00DF67E6"/>
    <w:rsid w:val="00E15FF8"/>
    <w:rsid w:val="00E237A0"/>
    <w:rsid w:val="00E3130F"/>
    <w:rsid w:val="00E32C83"/>
    <w:rsid w:val="00E46DEB"/>
    <w:rsid w:val="00E56409"/>
    <w:rsid w:val="00E6351C"/>
    <w:rsid w:val="00EA7611"/>
    <w:rsid w:val="00EB191C"/>
    <w:rsid w:val="00EB1B3B"/>
    <w:rsid w:val="00EB3392"/>
    <w:rsid w:val="00EB7A45"/>
    <w:rsid w:val="00ED5422"/>
    <w:rsid w:val="00EE3EFC"/>
    <w:rsid w:val="00EE4763"/>
    <w:rsid w:val="00EF246C"/>
    <w:rsid w:val="00F01A35"/>
    <w:rsid w:val="00F074CC"/>
    <w:rsid w:val="00F100B7"/>
    <w:rsid w:val="00F17F99"/>
    <w:rsid w:val="00F2322F"/>
    <w:rsid w:val="00F23372"/>
    <w:rsid w:val="00F526ED"/>
    <w:rsid w:val="00F604F3"/>
    <w:rsid w:val="00F62693"/>
    <w:rsid w:val="00F6748D"/>
    <w:rsid w:val="00F71422"/>
    <w:rsid w:val="00F81D1C"/>
    <w:rsid w:val="00F84773"/>
    <w:rsid w:val="00F84F6F"/>
    <w:rsid w:val="00F85DE3"/>
    <w:rsid w:val="00FE6C7C"/>
    <w:rsid w:val="00FF31FD"/>
    <w:rsid w:val="00FF3BC7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F6BD8"/>
  <w15:chartTrackingRefBased/>
  <w15:docId w15:val="{20FB23BD-5844-4217-B9CE-E3C6062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D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0D6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2A6E08"/>
    <w:rPr>
      <w:color w:val="0000FF"/>
      <w:u w:val="single"/>
    </w:rPr>
  </w:style>
  <w:style w:type="paragraph" w:styleId="BalloonText">
    <w:name w:val="Balloon Text"/>
    <w:basedOn w:val="Normal"/>
    <w:semiHidden/>
    <w:rsid w:val="00C747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3763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E6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D84"/>
    <w:rPr>
      <w:b/>
      <w:bCs/>
    </w:rPr>
  </w:style>
  <w:style w:type="paragraph" w:styleId="Revision">
    <w:name w:val="Revision"/>
    <w:hidden/>
    <w:uiPriority w:val="99"/>
    <w:semiHidden/>
    <w:rsid w:val="00046A13"/>
    <w:rPr>
      <w:sz w:val="24"/>
      <w:szCs w:val="24"/>
      <w:lang w:val="en-US" w:eastAsia="en-US"/>
    </w:rPr>
  </w:style>
  <w:style w:type="paragraph" w:customStyle="1" w:styleId="Default">
    <w:name w:val="Default"/>
    <w:rsid w:val="00E46DE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D6C99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F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rdre.Connell@dfo-mpo.g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DA6C-5895-4630-8060-59CF9A4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2009</vt:lpstr>
    </vt:vector>
  </TitlesOfParts>
  <Company>Fisheries and Oceans Canada</Company>
  <LinksUpToDate>false</LinksUpToDate>
  <CharactersWithSpaces>3220</CharactersWithSpaces>
  <SharedDoc>false</SharedDoc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mailto:Deirdre.Connell@dfo-mpo.gc.ca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2009</dc:title>
  <dc:subject/>
  <dc:creator>Fisheries and Oceans Canada</dc:creator>
  <cp:keywords/>
  <cp:lastModifiedBy>Connell, Deirdre (DFO/MPO)</cp:lastModifiedBy>
  <cp:revision>4</cp:revision>
  <cp:lastPrinted>2018-09-17T20:05:00Z</cp:lastPrinted>
  <dcterms:created xsi:type="dcterms:W3CDTF">2025-07-07T14:54:00Z</dcterms:created>
  <dcterms:modified xsi:type="dcterms:W3CDTF">2025-07-07T15:59:00Z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f76f8b0,6ac41af5,46c96709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2025-07-07T14:59:17Z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bd8756d9-7c0f-4a14-90bb-9099f59e2795</vt:lpwstr>
  </property>
  <property fmtid="{D5CDD505-2E9C-101B-9397-08002B2CF9AE}" pid="11" name="MSIP_Label_4e6cdb53-fd15-486d-84de-c510e3a62203_ContentBits">
    <vt:lpwstr>1</vt:lpwstr>
  </property>
</Properties>
</file>